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86317" w14:textId="77777777" w:rsidR="00D11EE4" w:rsidRDefault="00987164">
      <w:pPr>
        <w:tabs>
          <w:tab w:val="left" w:pos="8133"/>
        </w:tabs>
        <w:ind w:left="548"/>
        <w:rPr>
          <w:sz w:val="20"/>
        </w:rPr>
      </w:pPr>
      <w:r>
        <w:rPr>
          <w:noProof/>
          <w:position w:val="3"/>
          <w:sz w:val="20"/>
        </w:rPr>
        <w:drawing>
          <wp:inline distT="0" distB="0" distL="0" distR="0" wp14:anchorId="0140A638" wp14:editId="283573AF">
            <wp:extent cx="1365885" cy="530225"/>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1366272" cy="530351"/>
                    </a:xfrm>
                    <a:prstGeom prst="rect">
                      <a:avLst/>
                    </a:prstGeom>
                  </pic:spPr>
                </pic:pic>
              </a:graphicData>
            </a:graphic>
          </wp:inline>
        </w:drawing>
      </w:r>
      <w:r>
        <w:rPr>
          <w:position w:val="3"/>
          <w:sz w:val="20"/>
        </w:rPr>
        <w:tab/>
      </w:r>
      <w:r>
        <w:rPr>
          <w:noProof/>
          <w:sz w:val="20"/>
        </w:rPr>
        <w:drawing>
          <wp:inline distT="0" distB="0" distL="0" distR="0" wp14:anchorId="25A3C30A" wp14:editId="167E1A09">
            <wp:extent cx="1468755" cy="574040"/>
            <wp:effectExtent l="0" t="0" r="0" b="0"/>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1469018" cy="574071"/>
                    </a:xfrm>
                    <a:prstGeom prst="rect">
                      <a:avLst/>
                    </a:prstGeom>
                  </pic:spPr>
                </pic:pic>
              </a:graphicData>
            </a:graphic>
          </wp:inline>
        </w:drawing>
      </w:r>
    </w:p>
    <w:p w14:paraId="5C0E1317" w14:textId="77777777" w:rsidR="00D11EE4" w:rsidRDefault="00D11EE4">
      <w:pPr>
        <w:pStyle w:val="Textoindependiente"/>
        <w:spacing w:before="70"/>
        <w:rPr>
          <w:sz w:val="36"/>
        </w:rPr>
      </w:pPr>
    </w:p>
    <w:p w14:paraId="22FF39DD" w14:textId="77777777" w:rsidR="00D11EE4" w:rsidRDefault="00987164">
      <w:pPr>
        <w:jc w:val="center"/>
        <w:rPr>
          <w:sz w:val="36"/>
          <w:szCs w:val="36"/>
        </w:rPr>
      </w:pPr>
      <w:r>
        <w:rPr>
          <w:sz w:val="36"/>
          <w:szCs w:val="36"/>
        </w:rPr>
        <w:t>Estudio exploratorio sobre metodologías de enseñanza basadas en plataformas abiertas.</w:t>
      </w:r>
    </w:p>
    <w:p w14:paraId="345BAB54" w14:textId="77777777" w:rsidR="00D11EE4" w:rsidRDefault="00D11EE4">
      <w:pPr>
        <w:pStyle w:val="Ttulo"/>
      </w:pPr>
    </w:p>
    <w:p w14:paraId="3BC87967" w14:textId="77777777" w:rsidR="00D11EE4" w:rsidRDefault="00987164">
      <w:pPr>
        <w:jc w:val="center"/>
      </w:pPr>
      <w:r>
        <w:t>Ana María Olarte Neira</w:t>
      </w:r>
    </w:p>
    <w:p w14:paraId="14E62DA0" w14:textId="77777777" w:rsidR="00D11EE4" w:rsidRDefault="00987164">
      <w:pPr>
        <w:spacing w:before="187"/>
        <w:ind w:left="400" w:right="1"/>
        <w:jc w:val="center"/>
        <w:rPr>
          <w:i/>
          <w:sz w:val="16"/>
        </w:rPr>
      </w:pPr>
      <w:r>
        <w:rPr>
          <w:i/>
          <w:spacing w:val="-14"/>
          <w:sz w:val="16"/>
        </w:rPr>
        <w:t xml:space="preserve"> </w:t>
      </w:r>
      <w:r>
        <w:rPr>
          <w:i/>
          <w:sz w:val="16"/>
        </w:rPr>
        <w:t>Facultad</w:t>
      </w:r>
      <w:r>
        <w:rPr>
          <w:i/>
          <w:spacing w:val="-9"/>
          <w:sz w:val="16"/>
        </w:rPr>
        <w:t xml:space="preserve"> </w:t>
      </w:r>
      <w:r>
        <w:rPr>
          <w:i/>
          <w:sz w:val="16"/>
        </w:rPr>
        <w:t>de</w:t>
      </w:r>
      <w:r>
        <w:rPr>
          <w:i/>
          <w:spacing w:val="-5"/>
          <w:sz w:val="16"/>
        </w:rPr>
        <w:t xml:space="preserve"> </w:t>
      </w:r>
      <w:r>
        <w:rPr>
          <w:i/>
          <w:sz w:val="16"/>
        </w:rPr>
        <w:t xml:space="preserve">Ingenierías </w:t>
      </w:r>
      <w:proofErr w:type="spellStart"/>
      <w:r>
        <w:rPr>
          <w:i/>
          <w:sz w:val="16"/>
        </w:rPr>
        <w:t>Fisicomecánicas</w:t>
      </w:r>
      <w:proofErr w:type="spellEnd"/>
      <w:r>
        <w:rPr>
          <w:i/>
          <w:sz w:val="16"/>
        </w:rPr>
        <w:t>,</w:t>
      </w:r>
      <w:r>
        <w:rPr>
          <w:i/>
          <w:spacing w:val="-6"/>
          <w:sz w:val="16"/>
        </w:rPr>
        <w:t xml:space="preserve"> </w:t>
      </w:r>
      <w:r>
        <w:rPr>
          <w:i/>
          <w:sz w:val="16"/>
        </w:rPr>
        <w:t>Universidad</w:t>
      </w:r>
      <w:r>
        <w:rPr>
          <w:i/>
          <w:spacing w:val="-5"/>
          <w:sz w:val="16"/>
        </w:rPr>
        <w:t xml:space="preserve"> </w:t>
      </w:r>
      <w:r>
        <w:rPr>
          <w:i/>
          <w:sz w:val="16"/>
        </w:rPr>
        <w:t>Industrial de Santander,</w:t>
      </w:r>
      <w:r>
        <w:rPr>
          <w:i/>
          <w:spacing w:val="-5"/>
          <w:sz w:val="16"/>
        </w:rPr>
        <w:t xml:space="preserve"> </w:t>
      </w:r>
      <w:r>
        <w:rPr>
          <w:i/>
          <w:sz w:val="16"/>
        </w:rPr>
        <w:t>Colombia.</w:t>
      </w:r>
    </w:p>
    <w:p w14:paraId="5D71185B" w14:textId="77777777" w:rsidR="00D11EE4" w:rsidRDefault="00987164">
      <w:pPr>
        <w:jc w:val="center"/>
        <w:rPr>
          <w:rFonts w:eastAsia="Malgun Gothic" w:cs="Arial"/>
          <w:iCs/>
          <w:sz w:val="16"/>
          <w:szCs w:val="16"/>
          <w:lang w:eastAsia="ko-KR"/>
        </w:rPr>
      </w:pPr>
      <w:hyperlink r:id="rId9" w:history="1">
        <w:r>
          <w:rPr>
            <w:rStyle w:val="Hipervnculo"/>
            <w:rFonts w:eastAsia="Malgun Gothic" w:cs="Arial"/>
            <w:iCs/>
            <w:sz w:val="16"/>
            <w:szCs w:val="16"/>
            <w:lang w:eastAsia="ko-KR"/>
          </w:rPr>
          <w:t>Anaolarte03@hotmail.com</w:t>
        </w:r>
      </w:hyperlink>
    </w:p>
    <w:p w14:paraId="56C054F7" w14:textId="77777777" w:rsidR="00D11EE4" w:rsidRDefault="00D11EE4">
      <w:pPr>
        <w:jc w:val="center"/>
        <w:rPr>
          <w:rFonts w:eastAsia="Malgun Gothic" w:cs="Arial"/>
          <w:iCs/>
          <w:sz w:val="16"/>
          <w:szCs w:val="16"/>
          <w:lang w:eastAsia="ko-KR"/>
        </w:rPr>
      </w:pPr>
    </w:p>
    <w:p w14:paraId="2B8875E0" w14:textId="77777777" w:rsidR="00D11EE4" w:rsidRDefault="00D11EE4">
      <w:pPr>
        <w:pStyle w:val="Textoindependiente"/>
        <w:rPr>
          <w:i/>
        </w:rPr>
        <w:sectPr w:rsidR="00D11EE4">
          <w:type w:val="continuous"/>
          <w:pgSz w:w="12250" w:h="15850"/>
          <w:pgMar w:top="720" w:right="850" w:bottom="280" w:left="850" w:header="720" w:footer="720" w:gutter="0"/>
          <w:cols w:space="720"/>
        </w:sectPr>
      </w:pPr>
    </w:p>
    <w:p w14:paraId="377EA808" w14:textId="77777777" w:rsidR="007F7B57" w:rsidRDefault="00987164" w:rsidP="007F7B57">
      <w:pPr>
        <w:spacing w:before="152"/>
        <w:ind w:left="114" w:right="148" w:firstLine="283"/>
        <w:jc w:val="both"/>
        <w:rPr>
          <w:sz w:val="16"/>
        </w:rPr>
      </w:pPr>
      <w:r>
        <w:rPr>
          <w:i/>
          <w:sz w:val="16"/>
        </w:rPr>
        <w:t>Resumen—</w:t>
      </w:r>
      <w:r w:rsidR="00BC2DD8" w:rsidRPr="00BC2DD8">
        <w:t xml:space="preserve"> </w:t>
      </w:r>
      <w:r w:rsidR="00BC2DD8" w:rsidRPr="00BC2DD8">
        <w:rPr>
          <w:sz w:val="16"/>
        </w:rPr>
        <w:t>El surgimiento del internet a finales del siglo XX ha propiciado grandes avances en la sociedad, transformando de manera significativa los procesos de enseñanza-aprendizaje al facilitar el acceso y la distribución de la información, impulsando la necesidad de metodologías adaptadas a entornos educativos dinámicos. En este contexto, el objetivo de este proyecto es desarrollar un estudio exploratorio sobre metodologías de enseñanza basadas en plataformas abiertas en ambientes universitarios de ingeniería. La investigación se dividido en dos fases, un análisis web para explorar teóricamente el tema, y una revisión de la literatura científica mediante la metodología del Instituto Joanna Briggs (JBI) y PRISMA. El estudio permitió explorar metodologías de enseñanza empleadas en programas universitarios que utilizan plataformas abiertas, identificar sus principales aportes y tendencias, y clasificar y caracterizar estas metodologías según sus enfoques pedagógicos, herramientas tecnológicas y contextos de implementación. Como resultado, se identificó una predominancia en el uso de metodologías activas y se evidenció una tendencia en el uso de plataformas de sistemas de gestión de aprendizaje y de cursos masivos abiertos, así como futuras líneas de investigación relacionadas con la simulación e inteligencia artificial.</w:t>
      </w:r>
    </w:p>
    <w:p w14:paraId="7D301A66" w14:textId="3D7ACC8C" w:rsidR="00D11EE4" w:rsidRDefault="00987164" w:rsidP="003F177D">
      <w:pPr>
        <w:spacing w:before="152"/>
        <w:ind w:left="114" w:right="148" w:firstLine="283"/>
        <w:jc w:val="both"/>
        <w:rPr>
          <w:sz w:val="16"/>
        </w:rPr>
      </w:pPr>
      <w:r>
        <w:rPr>
          <w:i/>
          <w:spacing w:val="-2"/>
          <w:sz w:val="16"/>
        </w:rPr>
        <w:t>Palabras</w:t>
      </w:r>
      <w:r>
        <w:rPr>
          <w:i/>
          <w:spacing w:val="1"/>
          <w:sz w:val="16"/>
        </w:rPr>
        <w:t xml:space="preserve"> </w:t>
      </w:r>
      <w:r>
        <w:rPr>
          <w:i/>
          <w:spacing w:val="-2"/>
          <w:sz w:val="16"/>
        </w:rPr>
        <w:t>Clave—</w:t>
      </w:r>
      <w:r>
        <w:rPr>
          <w:rFonts w:eastAsia="Malgun Gothic" w:cs="Arial"/>
          <w:iCs/>
          <w:lang w:eastAsia="ko-KR"/>
        </w:rPr>
        <w:t xml:space="preserve"> </w:t>
      </w:r>
      <w:r>
        <w:rPr>
          <w:rFonts w:eastAsia="Malgun Gothic" w:cs="Arial"/>
          <w:iCs/>
          <w:sz w:val="16"/>
          <w:szCs w:val="16"/>
          <w:lang w:eastAsia="ko-KR"/>
        </w:rPr>
        <w:t>Metodologías de enseñanza, Plataformas abiertas, Educación en ingeniería.</w:t>
      </w:r>
    </w:p>
    <w:p w14:paraId="0F42591B" w14:textId="50514E86" w:rsidR="00D11EE4" w:rsidRDefault="00987164">
      <w:pPr>
        <w:spacing w:before="187"/>
        <w:ind w:left="114" w:right="41" w:firstLine="283"/>
        <w:jc w:val="both"/>
        <w:rPr>
          <w:sz w:val="16"/>
          <w:lang w:val="es-CO"/>
        </w:rPr>
      </w:pPr>
      <w:proofErr w:type="spellStart"/>
      <w:r>
        <w:rPr>
          <w:i/>
          <w:sz w:val="16"/>
        </w:rPr>
        <w:t>Abstract</w:t>
      </w:r>
      <w:proofErr w:type="spellEnd"/>
      <w:r>
        <w:rPr>
          <w:i/>
          <w:sz w:val="16"/>
        </w:rPr>
        <w:t>—</w:t>
      </w:r>
      <w:r w:rsidR="003F177D" w:rsidRPr="003F177D">
        <w:t xml:space="preserve"> </w:t>
      </w:r>
      <w:r w:rsidR="003F177D" w:rsidRPr="003F177D">
        <w:rPr>
          <w:i/>
          <w:sz w:val="16"/>
        </w:rPr>
        <w:t xml:space="preserve">The </w:t>
      </w:r>
      <w:proofErr w:type="spellStart"/>
      <w:r w:rsidR="003F177D" w:rsidRPr="003F177D">
        <w:rPr>
          <w:i/>
          <w:sz w:val="16"/>
        </w:rPr>
        <w:t>emergence</w:t>
      </w:r>
      <w:proofErr w:type="spellEnd"/>
      <w:r w:rsidR="003F177D" w:rsidRPr="003F177D">
        <w:rPr>
          <w:i/>
          <w:sz w:val="16"/>
        </w:rPr>
        <w:t xml:space="preserve"> of </w:t>
      </w:r>
      <w:proofErr w:type="spellStart"/>
      <w:r w:rsidR="003F177D" w:rsidRPr="003F177D">
        <w:rPr>
          <w:i/>
          <w:sz w:val="16"/>
        </w:rPr>
        <w:t>the</w:t>
      </w:r>
      <w:proofErr w:type="spellEnd"/>
      <w:r w:rsidR="003F177D" w:rsidRPr="003F177D">
        <w:rPr>
          <w:i/>
          <w:sz w:val="16"/>
        </w:rPr>
        <w:t xml:space="preserve"> Internet at </w:t>
      </w:r>
      <w:proofErr w:type="spellStart"/>
      <w:r w:rsidR="003F177D" w:rsidRPr="003F177D">
        <w:rPr>
          <w:i/>
          <w:sz w:val="16"/>
        </w:rPr>
        <w:t>the</w:t>
      </w:r>
      <w:proofErr w:type="spellEnd"/>
      <w:r w:rsidR="003F177D" w:rsidRPr="003F177D">
        <w:rPr>
          <w:i/>
          <w:sz w:val="16"/>
        </w:rPr>
        <w:t xml:space="preserve"> </w:t>
      </w:r>
      <w:proofErr w:type="spellStart"/>
      <w:r w:rsidR="003F177D" w:rsidRPr="003F177D">
        <w:rPr>
          <w:i/>
          <w:sz w:val="16"/>
        </w:rPr>
        <w:t>end</w:t>
      </w:r>
      <w:proofErr w:type="spellEnd"/>
      <w:r w:rsidR="003F177D" w:rsidRPr="003F177D">
        <w:rPr>
          <w:i/>
          <w:sz w:val="16"/>
        </w:rPr>
        <w:t xml:space="preserve"> of </w:t>
      </w:r>
      <w:proofErr w:type="spellStart"/>
      <w:r w:rsidR="003F177D" w:rsidRPr="003F177D">
        <w:rPr>
          <w:i/>
          <w:sz w:val="16"/>
        </w:rPr>
        <w:t>the</w:t>
      </w:r>
      <w:proofErr w:type="spellEnd"/>
      <w:r w:rsidR="003F177D" w:rsidRPr="003F177D">
        <w:rPr>
          <w:i/>
          <w:sz w:val="16"/>
        </w:rPr>
        <w:t xml:space="preserve"> 20th </w:t>
      </w:r>
      <w:proofErr w:type="spellStart"/>
      <w:r w:rsidR="003F177D" w:rsidRPr="003F177D">
        <w:rPr>
          <w:i/>
          <w:sz w:val="16"/>
        </w:rPr>
        <w:t>century</w:t>
      </w:r>
      <w:proofErr w:type="spellEnd"/>
      <w:r w:rsidR="003F177D" w:rsidRPr="003F177D">
        <w:rPr>
          <w:i/>
          <w:sz w:val="16"/>
        </w:rPr>
        <w:t xml:space="preserve"> has led </w:t>
      </w:r>
      <w:proofErr w:type="spellStart"/>
      <w:r w:rsidR="003F177D" w:rsidRPr="003F177D">
        <w:rPr>
          <w:i/>
          <w:sz w:val="16"/>
        </w:rPr>
        <w:t>to</w:t>
      </w:r>
      <w:proofErr w:type="spellEnd"/>
      <w:r w:rsidR="003F177D" w:rsidRPr="003F177D">
        <w:rPr>
          <w:i/>
          <w:sz w:val="16"/>
        </w:rPr>
        <w:t xml:space="preserve"> </w:t>
      </w:r>
      <w:proofErr w:type="spellStart"/>
      <w:r w:rsidR="003F177D" w:rsidRPr="003F177D">
        <w:rPr>
          <w:i/>
          <w:sz w:val="16"/>
        </w:rPr>
        <w:t>major</w:t>
      </w:r>
      <w:proofErr w:type="spellEnd"/>
      <w:r w:rsidR="003F177D" w:rsidRPr="003F177D">
        <w:rPr>
          <w:i/>
          <w:sz w:val="16"/>
        </w:rPr>
        <w:t xml:space="preserve"> </w:t>
      </w:r>
      <w:proofErr w:type="spellStart"/>
      <w:r w:rsidR="003F177D" w:rsidRPr="003F177D">
        <w:rPr>
          <w:i/>
          <w:sz w:val="16"/>
        </w:rPr>
        <w:t>advances</w:t>
      </w:r>
      <w:proofErr w:type="spellEnd"/>
      <w:r w:rsidR="003F177D" w:rsidRPr="003F177D">
        <w:rPr>
          <w:i/>
          <w:sz w:val="16"/>
        </w:rPr>
        <w:t xml:space="preserve"> in </w:t>
      </w:r>
      <w:proofErr w:type="spellStart"/>
      <w:r w:rsidR="003F177D" w:rsidRPr="003F177D">
        <w:rPr>
          <w:i/>
          <w:sz w:val="16"/>
        </w:rPr>
        <w:t>society</w:t>
      </w:r>
      <w:proofErr w:type="spellEnd"/>
      <w:r w:rsidR="003F177D" w:rsidRPr="003F177D">
        <w:rPr>
          <w:i/>
          <w:sz w:val="16"/>
        </w:rPr>
        <w:t xml:space="preserve">, </w:t>
      </w:r>
      <w:proofErr w:type="spellStart"/>
      <w:r w:rsidR="003F177D" w:rsidRPr="003F177D">
        <w:rPr>
          <w:i/>
          <w:sz w:val="16"/>
        </w:rPr>
        <w:t>significantly</w:t>
      </w:r>
      <w:proofErr w:type="spellEnd"/>
      <w:r w:rsidR="003F177D" w:rsidRPr="003F177D">
        <w:rPr>
          <w:i/>
          <w:sz w:val="16"/>
        </w:rPr>
        <w:t xml:space="preserve"> </w:t>
      </w:r>
      <w:proofErr w:type="spellStart"/>
      <w:r w:rsidR="003F177D" w:rsidRPr="003F177D">
        <w:rPr>
          <w:i/>
          <w:sz w:val="16"/>
        </w:rPr>
        <w:t>transforming</w:t>
      </w:r>
      <w:proofErr w:type="spellEnd"/>
      <w:r w:rsidR="003F177D" w:rsidRPr="003F177D">
        <w:rPr>
          <w:i/>
          <w:sz w:val="16"/>
        </w:rPr>
        <w:t xml:space="preserve"> teaching-learning </w:t>
      </w:r>
      <w:proofErr w:type="spellStart"/>
      <w:r w:rsidR="003F177D" w:rsidRPr="003F177D">
        <w:rPr>
          <w:i/>
          <w:sz w:val="16"/>
        </w:rPr>
        <w:t>processes</w:t>
      </w:r>
      <w:proofErr w:type="spellEnd"/>
      <w:r w:rsidR="003F177D" w:rsidRPr="003F177D">
        <w:rPr>
          <w:i/>
          <w:sz w:val="16"/>
        </w:rPr>
        <w:t xml:space="preserve"> by </w:t>
      </w:r>
      <w:proofErr w:type="spellStart"/>
      <w:r w:rsidR="003F177D" w:rsidRPr="003F177D">
        <w:rPr>
          <w:i/>
          <w:sz w:val="16"/>
        </w:rPr>
        <w:t>facilitating</w:t>
      </w:r>
      <w:proofErr w:type="spellEnd"/>
      <w:r w:rsidR="003F177D" w:rsidRPr="003F177D">
        <w:rPr>
          <w:i/>
          <w:sz w:val="16"/>
        </w:rPr>
        <w:t xml:space="preserve"> </w:t>
      </w:r>
      <w:proofErr w:type="spellStart"/>
      <w:r w:rsidR="003F177D" w:rsidRPr="003F177D">
        <w:rPr>
          <w:i/>
          <w:sz w:val="16"/>
        </w:rPr>
        <w:t>access</w:t>
      </w:r>
      <w:proofErr w:type="spellEnd"/>
      <w:r w:rsidR="003F177D" w:rsidRPr="003F177D">
        <w:rPr>
          <w:i/>
          <w:sz w:val="16"/>
        </w:rPr>
        <w:t xml:space="preserve"> </w:t>
      </w:r>
      <w:proofErr w:type="spellStart"/>
      <w:r w:rsidR="003F177D" w:rsidRPr="003F177D">
        <w:rPr>
          <w:i/>
          <w:sz w:val="16"/>
        </w:rPr>
        <w:t>to</w:t>
      </w:r>
      <w:proofErr w:type="spellEnd"/>
      <w:r w:rsidR="003F177D" w:rsidRPr="003F177D">
        <w:rPr>
          <w:i/>
          <w:sz w:val="16"/>
        </w:rPr>
        <w:t xml:space="preserve"> and </w:t>
      </w:r>
      <w:proofErr w:type="spellStart"/>
      <w:r w:rsidR="003F177D" w:rsidRPr="003F177D">
        <w:rPr>
          <w:i/>
          <w:sz w:val="16"/>
        </w:rPr>
        <w:t>distribution</w:t>
      </w:r>
      <w:proofErr w:type="spellEnd"/>
      <w:r w:rsidR="003F177D" w:rsidRPr="003F177D">
        <w:rPr>
          <w:i/>
          <w:sz w:val="16"/>
        </w:rPr>
        <w:t xml:space="preserve"> of </w:t>
      </w:r>
      <w:proofErr w:type="spellStart"/>
      <w:r w:rsidR="003F177D" w:rsidRPr="003F177D">
        <w:rPr>
          <w:i/>
          <w:sz w:val="16"/>
        </w:rPr>
        <w:t>information</w:t>
      </w:r>
      <w:proofErr w:type="spellEnd"/>
      <w:r w:rsidR="003F177D" w:rsidRPr="003F177D">
        <w:rPr>
          <w:i/>
          <w:sz w:val="16"/>
        </w:rPr>
        <w:t xml:space="preserve">, </w:t>
      </w:r>
      <w:proofErr w:type="spellStart"/>
      <w:r w:rsidR="003F177D" w:rsidRPr="003F177D">
        <w:rPr>
          <w:i/>
          <w:sz w:val="16"/>
        </w:rPr>
        <w:t>thus</w:t>
      </w:r>
      <w:proofErr w:type="spellEnd"/>
      <w:r w:rsidR="003F177D" w:rsidRPr="003F177D">
        <w:rPr>
          <w:i/>
          <w:sz w:val="16"/>
        </w:rPr>
        <w:t xml:space="preserve"> </w:t>
      </w:r>
      <w:proofErr w:type="spellStart"/>
      <w:r w:rsidR="003F177D" w:rsidRPr="003F177D">
        <w:rPr>
          <w:i/>
          <w:sz w:val="16"/>
        </w:rPr>
        <w:t>promoting</w:t>
      </w:r>
      <w:proofErr w:type="spellEnd"/>
      <w:r w:rsidR="003F177D" w:rsidRPr="003F177D">
        <w:rPr>
          <w:i/>
          <w:sz w:val="16"/>
        </w:rPr>
        <w:t xml:space="preserve"> </w:t>
      </w:r>
      <w:proofErr w:type="spellStart"/>
      <w:r w:rsidR="003F177D" w:rsidRPr="003F177D">
        <w:rPr>
          <w:i/>
          <w:sz w:val="16"/>
        </w:rPr>
        <w:t>the</w:t>
      </w:r>
      <w:proofErr w:type="spellEnd"/>
      <w:r w:rsidR="003F177D" w:rsidRPr="003F177D">
        <w:rPr>
          <w:i/>
          <w:sz w:val="16"/>
        </w:rPr>
        <w:t xml:space="preserve"> </w:t>
      </w:r>
      <w:proofErr w:type="spellStart"/>
      <w:r w:rsidR="003F177D" w:rsidRPr="003F177D">
        <w:rPr>
          <w:i/>
          <w:sz w:val="16"/>
        </w:rPr>
        <w:t>need</w:t>
      </w:r>
      <w:proofErr w:type="spellEnd"/>
      <w:r w:rsidR="003F177D" w:rsidRPr="003F177D">
        <w:rPr>
          <w:i/>
          <w:sz w:val="16"/>
        </w:rPr>
        <w:t xml:space="preserve"> </w:t>
      </w:r>
      <w:proofErr w:type="spellStart"/>
      <w:r w:rsidR="003F177D" w:rsidRPr="003F177D">
        <w:rPr>
          <w:i/>
          <w:sz w:val="16"/>
        </w:rPr>
        <w:t>for</w:t>
      </w:r>
      <w:proofErr w:type="spellEnd"/>
      <w:r w:rsidR="003F177D" w:rsidRPr="003F177D">
        <w:rPr>
          <w:i/>
          <w:sz w:val="16"/>
        </w:rPr>
        <w:t xml:space="preserve"> </w:t>
      </w:r>
      <w:proofErr w:type="spellStart"/>
      <w:r w:rsidR="003F177D" w:rsidRPr="003F177D">
        <w:rPr>
          <w:i/>
          <w:sz w:val="16"/>
        </w:rPr>
        <w:t>methodologies</w:t>
      </w:r>
      <w:proofErr w:type="spellEnd"/>
      <w:r w:rsidR="003F177D" w:rsidRPr="003F177D">
        <w:rPr>
          <w:i/>
          <w:sz w:val="16"/>
        </w:rPr>
        <w:t xml:space="preserve"> </w:t>
      </w:r>
      <w:proofErr w:type="spellStart"/>
      <w:r w:rsidR="003F177D" w:rsidRPr="003F177D">
        <w:rPr>
          <w:i/>
          <w:sz w:val="16"/>
        </w:rPr>
        <w:t>adapted</w:t>
      </w:r>
      <w:proofErr w:type="spellEnd"/>
      <w:r w:rsidR="003F177D" w:rsidRPr="003F177D">
        <w:rPr>
          <w:i/>
          <w:sz w:val="16"/>
        </w:rPr>
        <w:t xml:space="preserve"> </w:t>
      </w:r>
      <w:proofErr w:type="spellStart"/>
      <w:r w:rsidR="003F177D" w:rsidRPr="003F177D">
        <w:rPr>
          <w:i/>
          <w:sz w:val="16"/>
        </w:rPr>
        <w:t>to</w:t>
      </w:r>
      <w:proofErr w:type="spellEnd"/>
      <w:r w:rsidR="003F177D" w:rsidRPr="003F177D">
        <w:rPr>
          <w:i/>
          <w:sz w:val="16"/>
        </w:rPr>
        <w:t xml:space="preserve"> </w:t>
      </w:r>
      <w:proofErr w:type="spellStart"/>
      <w:r w:rsidR="003F177D" w:rsidRPr="003F177D">
        <w:rPr>
          <w:i/>
          <w:sz w:val="16"/>
        </w:rPr>
        <w:t>dynamic</w:t>
      </w:r>
      <w:proofErr w:type="spellEnd"/>
      <w:r w:rsidR="003F177D" w:rsidRPr="003F177D">
        <w:rPr>
          <w:i/>
          <w:sz w:val="16"/>
        </w:rPr>
        <w:t xml:space="preserve"> </w:t>
      </w:r>
      <w:proofErr w:type="spellStart"/>
      <w:r w:rsidR="003F177D" w:rsidRPr="003F177D">
        <w:rPr>
          <w:i/>
          <w:sz w:val="16"/>
        </w:rPr>
        <w:t>educational</w:t>
      </w:r>
      <w:proofErr w:type="spellEnd"/>
      <w:r w:rsidR="003F177D" w:rsidRPr="003F177D">
        <w:rPr>
          <w:i/>
          <w:sz w:val="16"/>
        </w:rPr>
        <w:t xml:space="preserve"> </w:t>
      </w:r>
      <w:proofErr w:type="spellStart"/>
      <w:r w:rsidR="003F177D" w:rsidRPr="003F177D">
        <w:rPr>
          <w:i/>
          <w:sz w:val="16"/>
        </w:rPr>
        <w:t>environments</w:t>
      </w:r>
      <w:proofErr w:type="spellEnd"/>
      <w:r w:rsidR="003F177D" w:rsidRPr="003F177D">
        <w:rPr>
          <w:i/>
          <w:sz w:val="16"/>
        </w:rPr>
        <w:t xml:space="preserve">. In </w:t>
      </w:r>
      <w:proofErr w:type="spellStart"/>
      <w:r w:rsidR="003F177D" w:rsidRPr="003F177D">
        <w:rPr>
          <w:i/>
          <w:sz w:val="16"/>
        </w:rPr>
        <w:t>this</w:t>
      </w:r>
      <w:proofErr w:type="spellEnd"/>
      <w:r w:rsidR="003F177D" w:rsidRPr="003F177D">
        <w:rPr>
          <w:i/>
          <w:sz w:val="16"/>
        </w:rPr>
        <w:t xml:space="preserve"> </w:t>
      </w:r>
      <w:proofErr w:type="spellStart"/>
      <w:r w:rsidR="003F177D" w:rsidRPr="003F177D">
        <w:rPr>
          <w:i/>
          <w:sz w:val="16"/>
        </w:rPr>
        <w:t>context</w:t>
      </w:r>
      <w:proofErr w:type="spellEnd"/>
      <w:r w:rsidR="003F177D" w:rsidRPr="003F177D">
        <w:rPr>
          <w:i/>
          <w:sz w:val="16"/>
        </w:rPr>
        <w:t xml:space="preserve">, </w:t>
      </w:r>
      <w:proofErr w:type="spellStart"/>
      <w:r w:rsidR="003F177D" w:rsidRPr="003F177D">
        <w:rPr>
          <w:i/>
          <w:sz w:val="16"/>
        </w:rPr>
        <w:t>the</w:t>
      </w:r>
      <w:proofErr w:type="spellEnd"/>
      <w:r w:rsidR="003F177D" w:rsidRPr="003F177D">
        <w:rPr>
          <w:i/>
          <w:sz w:val="16"/>
        </w:rPr>
        <w:t xml:space="preserve"> </w:t>
      </w:r>
      <w:proofErr w:type="spellStart"/>
      <w:r w:rsidR="003F177D" w:rsidRPr="003F177D">
        <w:rPr>
          <w:i/>
          <w:sz w:val="16"/>
        </w:rPr>
        <w:t>objective</w:t>
      </w:r>
      <w:proofErr w:type="spellEnd"/>
      <w:r w:rsidR="003F177D" w:rsidRPr="003F177D">
        <w:rPr>
          <w:i/>
          <w:sz w:val="16"/>
        </w:rPr>
        <w:t xml:space="preserve"> of </w:t>
      </w:r>
      <w:proofErr w:type="spellStart"/>
      <w:r w:rsidR="003F177D" w:rsidRPr="003F177D">
        <w:rPr>
          <w:i/>
          <w:sz w:val="16"/>
        </w:rPr>
        <w:t>this</w:t>
      </w:r>
      <w:proofErr w:type="spellEnd"/>
      <w:r w:rsidR="003F177D" w:rsidRPr="003F177D">
        <w:rPr>
          <w:i/>
          <w:sz w:val="16"/>
        </w:rPr>
        <w:t xml:space="preserve"> </w:t>
      </w:r>
      <w:proofErr w:type="spellStart"/>
      <w:r w:rsidR="003F177D" w:rsidRPr="003F177D">
        <w:rPr>
          <w:i/>
          <w:sz w:val="16"/>
        </w:rPr>
        <w:t>project</w:t>
      </w:r>
      <w:proofErr w:type="spellEnd"/>
      <w:r w:rsidR="003F177D" w:rsidRPr="003F177D">
        <w:rPr>
          <w:i/>
          <w:sz w:val="16"/>
        </w:rPr>
        <w:t xml:space="preserve"> </w:t>
      </w:r>
      <w:proofErr w:type="spellStart"/>
      <w:r w:rsidR="003F177D" w:rsidRPr="003F177D">
        <w:rPr>
          <w:i/>
          <w:sz w:val="16"/>
        </w:rPr>
        <w:t>is</w:t>
      </w:r>
      <w:proofErr w:type="spellEnd"/>
      <w:r w:rsidR="003F177D" w:rsidRPr="003F177D">
        <w:rPr>
          <w:i/>
          <w:sz w:val="16"/>
        </w:rPr>
        <w:t xml:space="preserve"> </w:t>
      </w:r>
      <w:proofErr w:type="spellStart"/>
      <w:r w:rsidR="003F177D" w:rsidRPr="003F177D">
        <w:rPr>
          <w:i/>
          <w:sz w:val="16"/>
        </w:rPr>
        <w:t>to</w:t>
      </w:r>
      <w:proofErr w:type="spellEnd"/>
      <w:r w:rsidR="003F177D" w:rsidRPr="003F177D">
        <w:rPr>
          <w:i/>
          <w:sz w:val="16"/>
        </w:rPr>
        <w:t xml:space="preserve"> </w:t>
      </w:r>
      <w:proofErr w:type="spellStart"/>
      <w:r w:rsidR="003F177D" w:rsidRPr="003F177D">
        <w:rPr>
          <w:i/>
          <w:sz w:val="16"/>
        </w:rPr>
        <w:t>develop</w:t>
      </w:r>
      <w:proofErr w:type="spellEnd"/>
      <w:r w:rsidR="003F177D" w:rsidRPr="003F177D">
        <w:rPr>
          <w:i/>
          <w:sz w:val="16"/>
        </w:rPr>
        <w:t xml:space="preserve"> </w:t>
      </w:r>
      <w:proofErr w:type="spellStart"/>
      <w:r w:rsidR="003F177D" w:rsidRPr="003F177D">
        <w:rPr>
          <w:i/>
          <w:sz w:val="16"/>
        </w:rPr>
        <w:t>an</w:t>
      </w:r>
      <w:proofErr w:type="spellEnd"/>
      <w:r w:rsidR="003F177D" w:rsidRPr="003F177D">
        <w:rPr>
          <w:i/>
          <w:sz w:val="16"/>
        </w:rPr>
        <w:t xml:space="preserve"> </w:t>
      </w:r>
      <w:proofErr w:type="spellStart"/>
      <w:r w:rsidR="003F177D" w:rsidRPr="003F177D">
        <w:rPr>
          <w:i/>
          <w:sz w:val="16"/>
        </w:rPr>
        <w:t>exploratory</w:t>
      </w:r>
      <w:proofErr w:type="spellEnd"/>
      <w:r w:rsidR="003F177D" w:rsidRPr="003F177D">
        <w:rPr>
          <w:i/>
          <w:sz w:val="16"/>
        </w:rPr>
        <w:t xml:space="preserve"> </w:t>
      </w:r>
      <w:proofErr w:type="spellStart"/>
      <w:r w:rsidR="003F177D" w:rsidRPr="003F177D">
        <w:rPr>
          <w:i/>
          <w:sz w:val="16"/>
        </w:rPr>
        <w:t>study</w:t>
      </w:r>
      <w:proofErr w:type="spellEnd"/>
      <w:r w:rsidR="003F177D" w:rsidRPr="003F177D">
        <w:rPr>
          <w:i/>
          <w:sz w:val="16"/>
        </w:rPr>
        <w:t xml:space="preserve"> </w:t>
      </w:r>
      <w:proofErr w:type="spellStart"/>
      <w:r w:rsidR="003F177D" w:rsidRPr="003F177D">
        <w:rPr>
          <w:i/>
          <w:sz w:val="16"/>
        </w:rPr>
        <w:t>on</w:t>
      </w:r>
      <w:proofErr w:type="spellEnd"/>
      <w:r w:rsidR="003F177D" w:rsidRPr="003F177D">
        <w:rPr>
          <w:i/>
          <w:sz w:val="16"/>
        </w:rPr>
        <w:t xml:space="preserve"> teaching </w:t>
      </w:r>
      <w:proofErr w:type="spellStart"/>
      <w:r w:rsidR="003F177D" w:rsidRPr="003F177D">
        <w:rPr>
          <w:i/>
          <w:sz w:val="16"/>
        </w:rPr>
        <w:t>methodologies</w:t>
      </w:r>
      <w:proofErr w:type="spellEnd"/>
      <w:r w:rsidR="003F177D" w:rsidRPr="003F177D">
        <w:rPr>
          <w:i/>
          <w:sz w:val="16"/>
        </w:rPr>
        <w:t xml:space="preserve"> </w:t>
      </w:r>
      <w:proofErr w:type="spellStart"/>
      <w:r w:rsidR="003F177D" w:rsidRPr="003F177D">
        <w:rPr>
          <w:i/>
          <w:sz w:val="16"/>
        </w:rPr>
        <w:t>based</w:t>
      </w:r>
      <w:proofErr w:type="spellEnd"/>
      <w:r w:rsidR="003F177D" w:rsidRPr="003F177D">
        <w:rPr>
          <w:i/>
          <w:sz w:val="16"/>
        </w:rPr>
        <w:t xml:space="preserve"> </w:t>
      </w:r>
      <w:proofErr w:type="spellStart"/>
      <w:r w:rsidR="003F177D" w:rsidRPr="003F177D">
        <w:rPr>
          <w:i/>
          <w:sz w:val="16"/>
        </w:rPr>
        <w:t>on</w:t>
      </w:r>
      <w:proofErr w:type="spellEnd"/>
      <w:r w:rsidR="003F177D" w:rsidRPr="003F177D">
        <w:rPr>
          <w:i/>
          <w:sz w:val="16"/>
        </w:rPr>
        <w:t xml:space="preserve"> open </w:t>
      </w:r>
      <w:proofErr w:type="spellStart"/>
      <w:r w:rsidR="003F177D" w:rsidRPr="003F177D">
        <w:rPr>
          <w:i/>
          <w:sz w:val="16"/>
        </w:rPr>
        <w:t>platforms</w:t>
      </w:r>
      <w:proofErr w:type="spellEnd"/>
      <w:r w:rsidR="003F177D" w:rsidRPr="003F177D">
        <w:rPr>
          <w:i/>
          <w:sz w:val="16"/>
        </w:rPr>
        <w:t xml:space="preserve"> in </w:t>
      </w:r>
      <w:proofErr w:type="spellStart"/>
      <w:r w:rsidR="003F177D" w:rsidRPr="003F177D">
        <w:rPr>
          <w:i/>
          <w:sz w:val="16"/>
        </w:rPr>
        <w:t>university</w:t>
      </w:r>
      <w:proofErr w:type="spellEnd"/>
      <w:r w:rsidR="003F177D" w:rsidRPr="003F177D">
        <w:rPr>
          <w:i/>
          <w:sz w:val="16"/>
        </w:rPr>
        <w:t xml:space="preserve"> engineering </w:t>
      </w:r>
      <w:proofErr w:type="spellStart"/>
      <w:r w:rsidR="003F177D" w:rsidRPr="003F177D">
        <w:rPr>
          <w:i/>
          <w:sz w:val="16"/>
        </w:rPr>
        <w:t>environments</w:t>
      </w:r>
      <w:proofErr w:type="spellEnd"/>
      <w:r w:rsidR="003F177D" w:rsidRPr="003F177D">
        <w:rPr>
          <w:i/>
          <w:sz w:val="16"/>
        </w:rPr>
        <w:t xml:space="preserve">. The </w:t>
      </w:r>
      <w:proofErr w:type="spellStart"/>
      <w:r w:rsidR="003F177D" w:rsidRPr="003F177D">
        <w:rPr>
          <w:i/>
          <w:sz w:val="16"/>
        </w:rPr>
        <w:t>research</w:t>
      </w:r>
      <w:proofErr w:type="spellEnd"/>
      <w:r w:rsidR="003F177D" w:rsidRPr="003F177D">
        <w:rPr>
          <w:i/>
          <w:sz w:val="16"/>
        </w:rPr>
        <w:t xml:space="preserve"> </w:t>
      </w:r>
      <w:proofErr w:type="spellStart"/>
      <w:r w:rsidR="003F177D" w:rsidRPr="003F177D">
        <w:rPr>
          <w:i/>
          <w:sz w:val="16"/>
        </w:rPr>
        <w:t>was</w:t>
      </w:r>
      <w:proofErr w:type="spellEnd"/>
      <w:r w:rsidR="003F177D" w:rsidRPr="003F177D">
        <w:rPr>
          <w:i/>
          <w:sz w:val="16"/>
        </w:rPr>
        <w:t xml:space="preserve"> </w:t>
      </w:r>
      <w:proofErr w:type="spellStart"/>
      <w:r w:rsidR="003F177D" w:rsidRPr="003F177D">
        <w:rPr>
          <w:i/>
          <w:sz w:val="16"/>
        </w:rPr>
        <w:t>divided</w:t>
      </w:r>
      <w:proofErr w:type="spellEnd"/>
      <w:r w:rsidR="003F177D" w:rsidRPr="003F177D">
        <w:rPr>
          <w:i/>
          <w:sz w:val="16"/>
        </w:rPr>
        <w:t xml:space="preserve"> </w:t>
      </w:r>
      <w:proofErr w:type="spellStart"/>
      <w:r w:rsidR="003F177D" w:rsidRPr="003F177D">
        <w:rPr>
          <w:i/>
          <w:sz w:val="16"/>
        </w:rPr>
        <w:t>into</w:t>
      </w:r>
      <w:proofErr w:type="spellEnd"/>
      <w:r w:rsidR="003F177D" w:rsidRPr="003F177D">
        <w:rPr>
          <w:i/>
          <w:sz w:val="16"/>
        </w:rPr>
        <w:t xml:space="preserve"> </w:t>
      </w:r>
      <w:proofErr w:type="spellStart"/>
      <w:r w:rsidR="003F177D" w:rsidRPr="003F177D">
        <w:rPr>
          <w:i/>
          <w:sz w:val="16"/>
        </w:rPr>
        <w:t>two</w:t>
      </w:r>
      <w:proofErr w:type="spellEnd"/>
      <w:r w:rsidR="003F177D" w:rsidRPr="003F177D">
        <w:rPr>
          <w:i/>
          <w:sz w:val="16"/>
        </w:rPr>
        <w:t xml:space="preserve"> </w:t>
      </w:r>
      <w:proofErr w:type="spellStart"/>
      <w:r w:rsidR="003F177D" w:rsidRPr="003F177D">
        <w:rPr>
          <w:i/>
          <w:sz w:val="16"/>
        </w:rPr>
        <w:t>phases</w:t>
      </w:r>
      <w:proofErr w:type="spellEnd"/>
      <w:r w:rsidR="003F177D" w:rsidRPr="003F177D">
        <w:rPr>
          <w:i/>
          <w:sz w:val="16"/>
        </w:rPr>
        <w:t xml:space="preserve">: a web </w:t>
      </w:r>
      <w:proofErr w:type="spellStart"/>
      <w:r w:rsidR="003F177D" w:rsidRPr="003F177D">
        <w:rPr>
          <w:i/>
          <w:sz w:val="16"/>
        </w:rPr>
        <w:t>analysis</w:t>
      </w:r>
      <w:proofErr w:type="spellEnd"/>
      <w:r w:rsidR="003F177D" w:rsidRPr="003F177D">
        <w:rPr>
          <w:i/>
          <w:sz w:val="16"/>
        </w:rPr>
        <w:t xml:space="preserve"> </w:t>
      </w:r>
      <w:proofErr w:type="spellStart"/>
      <w:r w:rsidR="003F177D" w:rsidRPr="003F177D">
        <w:rPr>
          <w:i/>
          <w:sz w:val="16"/>
        </w:rPr>
        <w:t>to</w:t>
      </w:r>
      <w:proofErr w:type="spellEnd"/>
      <w:r w:rsidR="003F177D" w:rsidRPr="003F177D">
        <w:rPr>
          <w:i/>
          <w:sz w:val="16"/>
        </w:rPr>
        <w:t xml:space="preserve"> </w:t>
      </w:r>
      <w:proofErr w:type="spellStart"/>
      <w:r w:rsidR="003F177D" w:rsidRPr="003F177D">
        <w:rPr>
          <w:i/>
          <w:sz w:val="16"/>
        </w:rPr>
        <w:t>theoretically</w:t>
      </w:r>
      <w:proofErr w:type="spellEnd"/>
      <w:r w:rsidR="003F177D" w:rsidRPr="003F177D">
        <w:rPr>
          <w:i/>
          <w:sz w:val="16"/>
        </w:rPr>
        <w:t xml:space="preserve"> explore </w:t>
      </w:r>
      <w:proofErr w:type="spellStart"/>
      <w:r w:rsidR="003F177D" w:rsidRPr="003F177D">
        <w:rPr>
          <w:i/>
          <w:sz w:val="16"/>
        </w:rPr>
        <w:t>the</w:t>
      </w:r>
      <w:proofErr w:type="spellEnd"/>
      <w:r w:rsidR="003F177D" w:rsidRPr="003F177D">
        <w:rPr>
          <w:i/>
          <w:sz w:val="16"/>
        </w:rPr>
        <w:t xml:space="preserve"> </w:t>
      </w:r>
      <w:proofErr w:type="spellStart"/>
      <w:r w:rsidR="003F177D" w:rsidRPr="003F177D">
        <w:rPr>
          <w:i/>
          <w:sz w:val="16"/>
        </w:rPr>
        <w:t>topic</w:t>
      </w:r>
      <w:proofErr w:type="spellEnd"/>
      <w:r w:rsidR="003F177D" w:rsidRPr="003F177D">
        <w:rPr>
          <w:i/>
          <w:sz w:val="16"/>
        </w:rPr>
        <w:t xml:space="preserve">, and a </w:t>
      </w:r>
      <w:proofErr w:type="spellStart"/>
      <w:r w:rsidR="003F177D" w:rsidRPr="003F177D">
        <w:rPr>
          <w:i/>
          <w:sz w:val="16"/>
        </w:rPr>
        <w:t>review</w:t>
      </w:r>
      <w:proofErr w:type="spellEnd"/>
      <w:r w:rsidR="003F177D" w:rsidRPr="003F177D">
        <w:rPr>
          <w:i/>
          <w:sz w:val="16"/>
        </w:rPr>
        <w:t xml:space="preserve"> of </w:t>
      </w:r>
      <w:proofErr w:type="spellStart"/>
      <w:r w:rsidR="003F177D" w:rsidRPr="003F177D">
        <w:rPr>
          <w:i/>
          <w:sz w:val="16"/>
        </w:rPr>
        <w:t>the</w:t>
      </w:r>
      <w:proofErr w:type="spellEnd"/>
      <w:r w:rsidR="003F177D" w:rsidRPr="003F177D">
        <w:rPr>
          <w:i/>
          <w:sz w:val="16"/>
        </w:rPr>
        <w:t xml:space="preserve"> </w:t>
      </w:r>
      <w:proofErr w:type="spellStart"/>
      <w:r w:rsidR="003F177D" w:rsidRPr="003F177D">
        <w:rPr>
          <w:i/>
          <w:sz w:val="16"/>
        </w:rPr>
        <w:t>scientific</w:t>
      </w:r>
      <w:proofErr w:type="spellEnd"/>
      <w:r w:rsidR="003F177D" w:rsidRPr="003F177D">
        <w:rPr>
          <w:i/>
          <w:sz w:val="16"/>
        </w:rPr>
        <w:t xml:space="preserve"> </w:t>
      </w:r>
      <w:proofErr w:type="spellStart"/>
      <w:r w:rsidR="003F177D" w:rsidRPr="003F177D">
        <w:rPr>
          <w:i/>
          <w:sz w:val="16"/>
        </w:rPr>
        <w:t>literature</w:t>
      </w:r>
      <w:proofErr w:type="spellEnd"/>
      <w:r w:rsidR="003F177D" w:rsidRPr="003F177D">
        <w:rPr>
          <w:i/>
          <w:sz w:val="16"/>
        </w:rPr>
        <w:t xml:space="preserve"> </w:t>
      </w:r>
      <w:proofErr w:type="spellStart"/>
      <w:r w:rsidR="003F177D" w:rsidRPr="003F177D">
        <w:rPr>
          <w:i/>
          <w:sz w:val="16"/>
        </w:rPr>
        <w:t>using</w:t>
      </w:r>
      <w:proofErr w:type="spellEnd"/>
      <w:r w:rsidR="003F177D" w:rsidRPr="003F177D">
        <w:rPr>
          <w:i/>
          <w:sz w:val="16"/>
        </w:rPr>
        <w:t xml:space="preserve"> </w:t>
      </w:r>
      <w:proofErr w:type="spellStart"/>
      <w:r w:rsidR="003F177D" w:rsidRPr="003F177D">
        <w:rPr>
          <w:i/>
          <w:sz w:val="16"/>
        </w:rPr>
        <w:t>the</w:t>
      </w:r>
      <w:proofErr w:type="spellEnd"/>
      <w:r w:rsidR="003F177D" w:rsidRPr="003F177D">
        <w:rPr>
          <w:i/>
          <w:sz w:val="16"/>
        </w:rPr>
        <w:t xml:space="preserve"> Joanna Briggs </w:t>
      </w:r>
      <w:proofErr w:type="spellStart"/>
      <w:r w:rsidR="003F177D" w:rsidRPr="003F177D">
        <w:rPr>
          <w:i/>
          <w:sz w:val="16"/>
        </w:rPr>
        <w:t>Institute</w:t>
      </w:r>
      <w:proofErr w:type="spellEnd"/>
      <w:r w:rsidR="003F177D" w:rsidRPr="003F177D">
        <w:rPr>
          <w:i/>
          <w:sz w:val="16"/>
        </w:rPr>
        <w:t xml:space="preserve"> (JBI) and PRISMA </w:t>
      </w:r>
      <w:proofErr w:type="spellStart"/>
      <w:r w:rsidR="003F177D" w:rsidRPr="003F177D">
        <w:rPr>
          <w:i/>
          <w:sz w:val="16"/>
        </w:rPr>
        <w:t>methodologies</w:t>
      </w:r>
      <w:proofErr w:type="spellEnd"/>
      <w:r w:rsidR="003F177D" w:rsidRPr="003F177D">
        <w:rPr>
          <w:i/>
          <w:sz w:val="16"/>
        </w:rPr>
        <w:t xml:space="preserve">. The </w:t>
      </w:r>
      <w:proofErr w:type="spellStart"/>
      <w:r w:rsidR="003F177D" w:rsidRPr="003F177D">
        <w:rPr>
          <w:i/>
          <w:sz w:val="16"/>
        </w:rPr>
        <w:t>study</w:t>
      </w:r>
      <w:proofErr w:type="spellEnd"/>
      <w:r w:rsidR="003F177D" w:rsidRPr="003F177D">
        <w:rPr>
          <w:i/>
          <w:sz w:val="16"/>
        </w:rPr>
        <w:t xml:space="preserve"> </w:t>
      </w:r>
      <w:proofErr w:type="spellStart"/>
      <w:r w:rsidR="003F177D" w:rsidRPr="003F177D">
        <w:rPr>
          <w:i/>
          <w:sz w:val="16"/>
        </w:rPr>
        <w:t>made</w:t>
      </w:r>
      <w:proofErr w:type="spellEnd"/>
      <w:r w:rsidR="003F177D" w:rsidRPr="003F177D">
        <w:rPr>
          <w:i/>
          <w:sz w:val="16"/>
        </w:rPr>
        <w:t xml:space="preserve"> </w:t>
      </w:r>
      <w:proofErr w:type="spellStart"/>
      <w:r w:rsidR="003F177D" w:rsidRPr="003F177D">
        <w:rPr>
          <w:i/>
          <w:sz w:val="16"/>
        </w:rPr>
        <w:t>it</w:t>
      </w:r>
      <w:proofErr w:type="spellEnd"/>
      <w:r w:rsidR="003F177D" w:rsidRPr="003F177D">
        <w:rPr>
          <w:i/>
          <w:sz w:val="16"/>
        </w:rPr>
        <w:t xml:space="preserve"> </w:t>
      </w:r>
      <w:proofErr w:type="spellStart"/>
      <w:r w:rsidR="003F177D" w:rsidRPr="003F177D">
        <w:rPr>
          <w:i/>
          <w:sz w:val="16"/>
        </w:rPr>
        <w:t>possible</w:t>
      </w:r>
      <w:proofErr w:type="spellEnd"/>
      <w:r w:rsidR="003F177D" w:rsidRPr="003F177D">
        <w:rPr>
          <w:i/>
          <w:sz w:val="16"/>
        </w:rPr>
        <w:t xml:space="preserve"> </w:t>
      </w:r>
      <w:proofErr w:type="spellStart"/>
      <w:r w:rsidR="003F177D" w:rsidRPr="003F177D">
        <w:rPr>
          <w:i/>
          <w:sz w:val="16"/>
        </w:rPr>
        <w:t>to</w:t>
      </w:r>
      <w:proofErr w:type="spellEnd"/>
      <w:r w:rsidR="003F177D" w:rsidRPr="003F177D">
        <w:rPr>
          <w:i/>
          <w:sz w:val="16"/>
        </w:rPr>
        <w:t xml:space="preserve"> explore teaching </w:t>
      </w:r>
      <w:proofErr w:type="spellStart"/>
      <w:r w:rsidR="003F177D" w:rsidRPr="003F177D">
        <w:rPr>
          <w:i/>
          <w:sz w:val="16"/>
        </w:rPr>
        <w:t>methodologies</w:t>
      </w:r>
      <w:proofErr w:type="spellEnd"/>
      <w:r w:rsidR="003F177D" w:rsidRPr="003F177D">
        <w:rPr>
          <w:i/>
          <w:sz w:val="16"/>
        </w:rPr>
        <w:t xml:space="preserve"> </w:t>
      </w:r>
      <w:proofErr w:type="spellStart"/>
      <w:r w:rsidR="003F177D" w:rsidRPr="003F177D">
        <w:rPr>
          <w:i/>
          <w:sz w:val="16"/>
        </w:rPr>
        <w:t>used</w:t>
      </w:r>
      <w:proofErr w:type="spellEnd"/>
      <w:r w:rsidR="003F177D" w:rsidRPr="003F177D">
        <w:rPr>
          <w:i/>
          <w:sz w:val="16"/>
        </w:rPr>
        <w:t xml:space="preserve"> in </w:t>
      </w:r>
      <w:proofErr w:type="spellStart"/>
      <w:r w:rsidR="003F177D" w:rsidRPr="003F177D">
        <w:rPr>
          <w:i/>
          <w:sz w:val="16"/>
        </w:rPr>
        <w:t>university</w:t>
      </w:r>
      <w:proofErr w:type="spellEnd"/>
      <w:r w:rsidR="003F177D" w:rsidRPr="003F177D">
        <w:rPr>
          <w:i/>
          <w:sz w:val="16"/>
        </w:rPr>
        <w:t xml:space="preserve"> </w:t>
      </w:r>
      <w:proofErr w:type="spellStart"/>
      <w:r w:rsidR="003F177D" w:rsidRPr="003F177D">
        <w:rPr>
          <w:i/>
          <w:sz w:val="16"/>
        </w:rPr>
        <w:t>programs</w:t>
      </w:r>
      <w:proofErr w:type="spellEnd"/>
      <w:r w:rsidR="003F177D" w:rsidRPr="003F177D">
        <w:rPr>
          <w:i/>
          <w:sz w:val="16"/>
        </w:rPr>
        <w:t xml:space="preserve"> </w:t>
      </w:r>
      <w:proofErr w:type="spellStart"/>
      <w:r w:rsidR="003F177D" w:rsidRPr="003F177D">
        <w:rPr>
          <w:i/>
          <w:sz w:val="16"/>
        </w:rPr>
        <w:t>that</w:t>
      </w:r>
      <w:proofErr w:type="spellEnd"/>
      <w:r w:rsidR="003F177D" w:rsidRPr="003F177D">
        <w:rPr>
          <w:i/>
          <w:sz w:val="16"/>
        </w:rPr>
        <w:t xml:space="preserve"> </w:t>
      </w:r>
      <w:proofErr w:type="spellStart"/>
      <w:r w:rsidR="003F177D" w:rsidRPr="003F177D">
        <w:rPr>
          <w:i/>
          <w:sz w:val="16"/>
        </w:rPr>
        <w:t>implement</w:t>
      </w:r>
      <w:proofErr w:type="spellEnd"/>
      <w:r w:rsidR="003F177D" w:rsidRPr="003F177D">
        <w:rPr>
          <w:i/>
          <w:sz w:val="16"/>
        </w:rPr>
        <w:t xml:space="preserve"> open </w:t>
      </w:r>
      <w:proofErr w:type="spellStart"/>
      <w:r w:rsidR="003F177D" w:rsidRPr="003F177D">
        <w:rPr>
          <w:i/>
          <w:sz w:val="16"/>
        </w:rPr>
        <w:t>platforms</w:t>
      </w:r>
      <w:proofErr w:type="spellEnd"/>
      <w:r w:rsidR="003F177D" w:rsidRPr="003F177D">
        <w:rPr>
          <w:i/>
          <w:sz w:val="16"/>
        </w:rPr>
        <w:t xml:space="preserve">, </w:t>
      </w:r>
      <w:proofErr w:type="spellStart"/>
      <w:r w:rsidR="003F177D" w:rsidRPr="003F177D">
        <w:rPr>
          <w:i/>
          <w:sz w:val="16"/>
        </w:rPr>
        <w:t>identify</w:t>
      </w:r>
      <w:proofErr w:type="spellEnd"/>
      <w:r w:rsidR="003F177D" w:rsidRPr="003F177D">
        <w:rPr>
          <w:i/>
          <w:sz w:val="16"/>
        </w:rPr>
        <w:t xml:space="preserve"> </w:t>
      </w:r>
      <w:proofErr w:type="spellStart"/>
      <w:r w:rsidR="003F177D" w:rsidRPr="003F177D">
        <w:rPr>
          <w:i/>
          <w:sz w:val="16"/>
        </w:rPr>
        <w:t>their</w:t>
      </w:r>
      <w:proofErr w:type="spellEnd"/>
      <w:r w:rsidR="003F177D" w:rsidRPr="003F177D">
        <w:rPr>
          <w:i/>
          <w:sz w:val="16"/>
        </w:rPr>
        <w:t xml:space="preserve"> </w:t>
      </w:r>
      <w:proofErr w:type="spellStart"/>
      <w:r w:rsidR="003F177D" w:rsidRPr="003F177D">
        <w:rPr>
          <w:i/>
          <w:sz w:val="16"/>
        </w:rPr>
        <w:t>main</w:t>
      </w:r>
      <w:proofErr w:type="spellEnd"/>
      <w:r w:rsidR="003F177D" w:rsidRPr="003F177D">
        <w:rPr>
          <w:i/>
          <w:sz w:val="16"/>
        </w:rPr>
        <w:t xml:space="preserve"> </w:t>
      </w:r>
      <w:proofErr w:type="spellStart"/>
      <w:r w:rsidR="003F177D" w:rsidRPr="003F177D">
        <w:rPr>
          <w:i/>
          <w:sz w:val="16"/>
        </w:rPr>
        <w:t>contributions</w:t>
      </w:r>
      <w:proofErr w:type="spellEnd"/>
      <w:r w:rsidR="003F177D" w:rsidRPr="003F177D">
        <w:rPr>
          <w:i/>
          <w:sz w:val="16"/>
        </w:rPr>
        <w:t xml:space="preserve"> and </w:t>
      </w:r>
      <w:proofErr w:type="spellStart"/>
      <w:r w:rsidR="003F177D" w:rsidRPr="003F177D">
        <w:rPr>
          <w:i/>
          <w:sz w:val="16"/>
        </w:rPr>
        <w:t>trends</w:t>
      </w:r>
      <w:proofErr w:type="spellEnd"/>
      <w:r w:rsidR="003F177D" w:rsidRPr="003F177D">
        <w:rPr>
          <w:i/>
          <w:sz w:val="16"/>
        </w:rPr>
        <w:t xml:space="preserve">, and </w:t>
      </w:r>
      <w:proofErr w:type="spellStart"/>
      <w:r w:rsidR="003F177D" w:rsidRPr="003F177D">
        <w:rPr>
          <w:i/>
          <w:sz w:val="16"/>
        </w:rPr>
        <w:t>classify</w:t>
      </w:r>
      <w:proofErr w:type="spellEnd"/>
      <w:r w:rsidR="003F177D" w:rsidRPr="003F177D">
        <w:rPr>
          <w:i/>
          <w:sz w:val="16"/>
        </w:rPr>
        <w:t xml:space="preserve"> and </w:t>
      </w:r>
      <w:proofErr w:type="spellStart"/>
      <w:r w:rsidR="003F177D" w:rsidRPr="003F177D">
        <w:rPr>
          <w:i/>
          <w:sz w:val="16"/>
        </w:rPr>
        <w:t>characterize</w:t>
      </w:r>
      <w:proofErr w:type="spellEnd"/>
      <w:r w:rsidR="003F177D" w:rsidRPr="003F177D">
        <w:rPr>
          <w:i/>
          <w:sz w:val="16"/>
        </w:rPr>
        <w:t xml:space="preserve"> </w:t>
      </w:r>
      <w:proofErr w:type="spellStart"/>
      <w:r w:rsidR="003F177D" w:rsidRPr="003F177D">
        <w:rPr>
          <w:i/>
          <w:sz w:val="16"/>
        </w:rPr>
        <w:t>these</w:t>
      </w:r>
      <w:proofErr w:type="spellEnd"/>
      <w:r w:rsidR="003F177D" w:rsidRPr="003F177D">
        <w:rPr>
          <w:i/>
          <w:sz w:val="16"/>
        </w:rPr>
        <w:t xml:space="preserve"> </w:t>
      </w:r>
      <w:proofErr w:type="spellStart"/>
      <w:r w:rsidR="003F177D" w:rsidRPr="003F177D">
        <w:rPr>
          <w:i/>
          <w:sz w:val="16"/>
        </w:rPr>
        <w:t>methodologies</w:t>
      </w:r>
      <w:proofErr w:type="spellEnd"/>
      <w:r w:rsidR="003F177D" w:rsidRPr="003F177D">
        <w:rPr>
          <w:i/>
          <w:sz w:val="16"/>
        </w:rPr>
        <w:t xml:space="preserve"> </w:t>
      </w:r>
      <w:proofErr w:type="spellStart"/>
      <w:r w:rsidR="003F177D" w:rsidRPr="003F177D">
        <w:rPr>
          <w:i/>
          <w:sz w:val="16"/>
        </w:rPr>
        <w:t>according</w:t>
      </w:r>
      <w:proofErr w:type="spellEnd"/>
      <w:r w:rsidR="003F177D" w:rsidRPr="003F177D">
        <w:rPr>
          <w:i/>
          <w:sz w:val="16"/>
        </w:rPr>
        <w:t xml:space="preserve"> </w:t>
      </w:r>
      <w:proofErr w:type="spellStart"/>
      <w:r w:rsidR="003F177D" w:rsidRPr="003F177D">
        <w:rPr>
          <w:i/>
          <w:sz w:val="16"/>
        </w:rPr>
        <w:t>to</w:t>
      </w:r>
      <w:proofErr w:type="spellEnd"/>
      <w:r w:rsidR="003F177D" w:rsidRPr="003F177D">
        <w:rPr>
          <w:i/>
          <w:sz w:val="16"/>
        </w:rPr>
        <w:t xml:space="preserve"> </w:t>
      </w:r>
      <w:proofErr w:type="spellStart"/>
      <w:r w:rsidR="003F177D" w:rsidRPr="003F177D">
        <w:rPr>
          <w:i/>
          <w:sz w:val="16"/>
        </w:rPr>
        <w:t>their</w:t>
      </w:r>
      <w:proofErr w:type="spellEnd"/>
      <w:r w:rsidR="003F177D" w:rsidRPr="003F177D">
        <w:rPr>
          <w:i/>
          <w:sz w:val="16"/>
        </w:rPr>
        <w:t xml:space="preserve"> </w:t>
      </w:r>
      <w:proofErr w:type="spellStart"/>
      <w:r w:rsidR="003F177D" w:rsidRPr="003F177D">
        <w:rPr>
          <w:i/>
          <w:sz w:val="16"/>
        </w:rPr>
        <w:t>pedagogical</w:t>
      </w:r>
      <w:proofErr w:type="spellEnd"/>
      <w:r w:rsidR="003F177D" w:rsidRPr="003F177D">
        <w:rPr>
          <w:i/>
          <w:sz w:val="16"/>
        </w:rPr>
        <w:t xml:space="preserve"> </w:t>
      </w:r>
      <w:proofErr w:type="spellStart"/>
      <w:r w:rsidR="003F177D" w:rsidRPr="003F177D">
        <w:rPr>
          <w:i/>
          <w:sz w:val="16"/>
        </w:rPr>
        <w:t>approaches</w:t>
      </w:r>
      <w:proofErr w:type="spellEnd"/>
      <w:r w:rsidR="003F177D" w:rsidRPr="003F177D">
        <w:rPr>
          <w:i/>
          <w:sz w:val="16"/>
        </w:rPr>
        <w:t xml:space="preserve">, </w:t>
      </w:r>
      <w:proofErr w:type="spellStart"/>
      <w:r w:rsidR="003F177D" w:rsidRPr="003F177D">
        <w:rPr>
          <w:i/>
          <w:sz w:val="16"/>
        </w:rPr>
        <w:t>technological</w:t>
      </w:r>
      <w:proofErr w:type="spellEnd"/>
      <w:r w:rsidR="003F177D" w:rsidRPr="003F177D">
        <w:rPr>
          <w:i/>
          <w:sz w:val="16"/>
        </w:rPr>
        <w:t xml:space="preserve"> </w:t>
      </w:r>
      <w:proofErr w:type="spellStart"/>
      <w:r w:rsidR="003F177D" w:rsidRPr="003F177D">
        <w:rPr>
          <w:i/>
          <w:sz w:val="16"/>
        </w:rPr>
        <w:t>tools</w:t>
      </w:r>
      <w:proofErr w:type="spellEnd"/>
      <w:r w:rsidR="003F177D" w:rsidRPr="003F177D">
        <w:rPr>
          <w:i/>
          <w:sz w:val="16"/>
        </w:rPr>
        <w:t xml:space="preserve">, and </w:t>
      </w:r>
      <w:proofErr w:type="spellStart"/>
      <w:r w:rsidR="003F177D" w:rsidRPr="003F177D">
        <w:rPr>
          <w:i/>
          <w:sz w:val="16"/>
        </w:rPr>
        <w:t>implementation</w:t>
      </w:r>
      <w:proofErr w:type="spellEnd"/>
      <w:r w:rsidR="003F177D" w:rsidRPr="003F177D">
        <w:rPr>
          <w:i/>
          <w:sz w:val="16"/>
        </w:rPr>
        <w:t xml:space="preserve"> </w:t>
      </w:r>
      <w:proofErr w:type="spellStart"/>
      <w:r w:rsidR="003F177D" w:rsidRPr="003F177D">
        <w:rPr>
          <w:i/>
          <w:sz w:val="16"/>
        </w:rPr>
        <w:t>contexts</w:t>
      </w:r>
      <w:proofErr w:type="spellEnd"/>
      <w:r w:rsidR="003F177D" w:rsidRPr="003F177D">
        <w:rPr>
          <w:i/>
          <w:sz w:val="16"/>
        </w:rPr>
        <w:t xml:space="preserve">. As a </w:t>
      </w:r>
      <w:proofErr w:type="spellStart"/>
      <w:r w:rsidR="003F177D" w:rsidRPr="003F177D">
        <w:rPr>
          <w:i/>
          <w:sz w:val="16"/>
        </w:rPr>
        <w:t>result</w:t>
      </w:r>
      <w:proofErr w:type="spellEnd"/>
      <w:r w:rsidR="003F177D" w:rsidRPr="003F177D">
        <w:rPr>
          <w:i/>
          <w:sz w:val="16"/>
        </w:rPr>
        <w:t xml:space="preserve">, a </w:t>
      </w:r>
      <w:proofErr w:type="spellStart"/>
      <w:r w:rsidR="003F177D" w:rsidRPr="003F177D">
        <w:rPr>
          <w:i/>
          <w:sz w:val="16"/>
        </w:rPr>
        <w:t>predominance</w:t>
      </w:r>
      <w:proofErr w:type="spellEnd"/>
      <w:r w:rsidR="003F177D" w:rsidRPr="003F177D">
        <w:rPr>
          <w:i/>
          <w:sz w:val="16"/>
        </w:rPr>
        <w:t xml:space="preserve"> in </w:t>
      </w:r>
      <w:proofErr w:type="spellStart"/>
      <w:r w:rsidR="003F177D" w:rsidRPr="003F177D">
        <w:rPr>
          <w:i/>
          <w:sz w:val="16"/>
        </w:rPr>
        <w:t>the</w:t>
      </w:r>
      <w:proofErr w:type="spellEnd"/>
      <w:r w:rsidR="003F177D" w:rsidRPr="003F177D">
        <w:rPr>
          <w:i/>
          <w:sz w:val="16"/>
        </w:rPr>
        <w:t xml:space="preserve"> use of active </w:t>
      </w:r>
      <w:proofErr w:type="spellStart"/>
      <w:r w:rsidR="003F177D" w:rsidRPr="003F177D">
        <w:rPr>
          <w:i/>
          <w:sz w:val="16"/>
        </w:rPr>
        <w:t>methodologies</w:t>
      </w:r>
      <w:proofErr w:type="spellEnd"/>
      <w:r w:rsidR="003F177D" w:rsidRPr="003F177D">
        <w:rPr>
          <w:i/>
          <w:sz w:val="16"/>
        </w:rPr>
        <w:t xml:space="preserve"> </w:t>
      </w:r>
      <w:proofErr w:type="spellStart"/>
      <w:r w:rsidR="003F177D" w:rsidRPr="003F177D">
        <w:rPr>
          <w:i/>
          <w:sz w:val="16"/>
        </w:rPr>
        <w:t>was</w:t>
      </w:r>
      <w:proofErr w:type="spellEnd"/>
      <w:r w:rsidR="003F177D" w:rsidRPr="003F177D">
        <w:rPr>
          <w:i/>
          <w:sz w:val="16"/>
        </w:rPr>
        <w:t xml:space="preserve"> </w:t>
      </w:r>
      <w:proofErr w:type="spellStart"/>
      <w:r w:rsidR="003F177D" w:rsidRPr="003F177D">
        <w:rPr>
          <w:i/>
          <w:sz w:val="16"/>
        </w:rPr>
        <w:t>identified</w:t>
      </w:r>
      <w:proofErr w:type="spellEnd"/>
      <w:r w:rsidR="003F177D" w:rsidRPr="003F177D">
        <w:rPr>
          <w:i/>
          <w:sz w:val="16"/>
        </w:rPr>
        <w:t xml:space="preserve">, as </w:t>
      </w:r>
      <w:proofErr w:type="spellStart"/>
      <w:r w:rsidR="003F177D" w:rsidRPr="003F177D">
        <w:rPr>
          <w:i/>
          <w:sz w:val="16"/>
        </w:rPr>
        <w:t>well</w:t>
      </w:r>
      <w:proofErr w:type="spellEnd"/>
      <w:r w:rsidR="003F177D" w:rsidRPr="003F177D">
        <w:rPr>
          <w:i/>
          <w:sz w:val="16"/>
        </w:rPr>
        <w:t xml:space="preserve"> as a </w:t>
      </w:r>
      <w:proofErr w:type="spellStart"/>
      <w:r w:rsidR="003F177D" w:rsidRPr="003F177D">
        <w:rPr>
          <w:i/>
          <w:sz w:val="16"/>
        </w:rPr>
        <w:t>trend</w:t>
      </w:r>
      <w:proofErr w:type="spellEnd"/>
      <w:r w:rsidR="003F177D" w:rsidRPr="003F177D">
        <w:rPr>
          <w:i/>
          <w:sz w:val="16"/>
        </w:rPr>
        <w:t xml:space="preserve"> in </w:t>
      </w:r>
      <w:proofErr w:type="spellStart"/>
      <w:r w:rsidR="003F177D" w:rsidRPr="003F177D">
        <w:rPr>
          <w:i/>
          <w:sz w:val="16"/>
        </w:rPr>
        <w:t>the</w:t>
      </w:r>
      <w:proofErr w:type="spellEnd"/>
      <w:r w:rsidR="003F177D" w:rsidRPr="003F177D">
        <w:rPr>
          <w:i/>
          <w:sz w:val="16"/>
        </w:rPr>
        <w:t xml:space="preserve"> use of learning </w:t>
      </w:r>
      <w:proofErr w:type="spellStart"/>
      <w:r w:rsidR="003F177D" w:rsidRPr="003F177D">
        <w:rPr>
          <w:i/>
          <w:sz w:val="16"/>
        </w:rPr>
        <w:t>management</w:t>
      </w:r>
      <w:proofErr w:type="spellEnd"/>
      <w:r w:rsidR="003F177D" w:rsidRPr="003F177D">
        <w:rPr>
          <w:i/>
          <w:sz w:val="16"/>
        </w:rPr>
        <w:t xml:space="preserve"> </w:t>
      </w:r>
      <w:proofErr w:type="spellStart"/>
      <w:r w:rsidR="003F177D" w:rsidRPr="003F177D">
        <w:rPr>
          <w:i/>
          <w:sz w:val="16"/>
        </w:rPr>
        <w:t>system</w:t>
      </w:r>
      <w:proofErr w:type="spellEnd"/>
      <w:r w:rsidR="003F177D" w:rsidRPr="003F177D">
        <w:rPr>
          <w:i/>
          <w:sz w:val="16"/>
        </w:rPr>
        <w:t xml:space="preserve"> </w:t>
      </w:r>
      <w:proofErr w:type="spellStart"/>
      <w:r w:rsidR="003F177D" w:rsidRPr="003F177D">
        <w:rPr>
          <w:i/>
          <w:sz w:val="16"/>
        </w:rPr>
        <w:t>platforms</w:t>
      </w:r>
      <w:proofErr w:type="spellEnd"/>
      <w:r w:rsidR="003F177D" w:rsidRPr="003F177D">
        <w:rPr>
          <w:i/>
          <w:sz w:val="16"/>
        </w:rPr>
        <w:t xml:space="preserve"> and </w:t>
      </w:r>
      <w:proofErr w:type="spellStart"/>
      <w:r w:rsidR="003F177D" w:rsidRPr="003F177D">
        <w:rPr>
          <w:i/>
          <w:sz w:val="16"/>
        </w:rPr>
        <w:t>massive</w:t>
      </w:r>
      <w:proofErr w:type="spellEnd"/>
      <w:r w:rsidR="003F177D" w:rsidRPr="003F177D">
        <w:rPr>
          <w:i/>
          <w:sz w:val="16"/>
        </w:rPr>
        <w:t xml:space="preserve"> open online </w:t>
      </w:r>
      <w:proofErr w:type="spellStart"/>
      <w:r w:rsidR="003F177D" w:rsidRPr="003F177D">
        <w:rPr>
          <w:i/>
          <w:sz w:val="16"/>
        </w:rPr>
        <w:t>courses</w:t>
      </w:r>
      <w:proofErr w:type="spellEnd"/>
      <w:r w:rsidR="003F177D" w:rsidRPr="003F177D">
        <w:rPr>
          <w:i/>
          <w:sz w:val="16"/>
        </w:rPr>
        <w:t xml:space="preserve">, </w:t>
      </w:r>
      <w:proofErr w:type="spellStart"/>
      <w:r w:rsidR="003F177D" w:rsidRPr="003F177D">
        <w:rPr>
          <w:i/>
          <w:sz w:val="16"/>
        </w:rPr>
        <w:t>along</w:t>
      </w:r>
      <w:proofErr w:type="spellEnd"/>
      <w:r w:rsidR="003F177D" w:rsidRPr="003F177D">
        <w:rPr>
          <w:i/>
          <w:sz w:val="16"/>
        </w:rPr>
        <w:t xml:space="preserve"> </w:t>
      </w:r>
      <w:proofErr w:type="spellStart"/>
      <w:r w:rsidR="003F177D" w:rsidRPr="003F177D">
        <w:rPr>
          <w:i/>
          <w:sz w:val="16"/>
        </w:rPr>
        <w:t>with</w:t>
      </w:r>
      <w:proofErr w:type="spellEnd"/>
      <w:r w:rsidR="003F177D" w:rsidRPr="003F177D">
        <w:rPr>
          <w:i/>
          <w:sz w:val="16"/>
        </w:rPr>
        <w:t xml:space="preserve"> future </w:t>
      </w:r>
      <w:proofErr w:type="spellStart"/>
      <w:r w:rsidR="003F177D" w:rsidRPr="003F177D">
        <w:rPr>
          <w:i/>
          <w:sz w:val="16"/>
        </w:rPr>
        <w:t>lines</w:t>
      </w:r>
      <w:proofErr w:type="spellEnd"/>
      <w:r w:rsidR="003F177D" w:rsidRPr="003F177D">
        <w:rPr>
          <w:i/>
          <w:sz w:val="16"/>
        </w:rPr>
        <w:t xml:space="preserve"> of </w:t>
      </w:r>
      <w:proofErr w:type="spellStart"/>
      <w:r w:rsidR="003F177D" w:rsidRPr="003F177D">
        <w:rPr>
          <w:i/>
          <w:sz w:val="16"/>
        </w:rPr>
        <w:t>research</w:t>
      </w:r>
      <w:proofErr w:type="spellEnd"/>
      <w:r w:rsidR="003F177D" w:rsidRPr="003F177D">
        <w:rPr>
          <w:i/>
          <w:sz w:val="16"/>
        </w:rPr>
        <w:t xml:space="preserve"> </w:t>
      </w:r>
      <w:proofErr w:type="spellStart"/>
      <w:r w:rsidR="003F177D" w:rsidRPr="003F177D">
        <w:rPr>
          <w:i/>
          <w:sz w:val="16"/>
        </w:rPr>
        <w:t>related</w:t>
      </w:r>
      <w:proofErr w:type="spellEnd"/>
      <w:r w:rsidR="003F177D" w:rsidRPr="003F177D">
        <w:rPr>
          <w:i/>
          <w:sz w:val="16"/>
        </w:rPr>
        <w:t xml:space="preserve"> </w:t>
      </w:r>
      <w:proofErr w:type="spellStart"/>
      <w:r w:rsidR="003F177D" w:rsidRPr="003F177D">
        <w:rPr>
          <w:i/>
          <w:sz w:val="16"/>
        </w:rPr>
        <w:t>to</w:t>
      </w:r>
      <w:proofErr w:type="spellEnd"/>
      <w:r w:rsidR="003F177D" w:rsidRPr="003F177D">
        <w:rPr>
          <w:i/>
          <w:sz w:val="16"/>
        </w:rPr>
        <w:t xml:space="preserve"> </w:t>
      </w:r>
      <w:proofErr w:type="spellStart"/>
      <w:r w:rsidR="003F177D" w:rsidRPr="003F177D">
        <w:rPr>
          <w:i/>
          <w:sz w:val="16"/>
        </w:rPr>
        <w:t>simulation</w:t>
      </w:r>
      <w:proofErr w:type="spellEnd"/>
      <w:r w:rsidR="003F177D" w:rsidRPr="003F177D">
        <w:rPr>
          <w:i/>
          <w:sz w:val="16"/>
        </w:rPr>
        <w:t xml:space="preserve"> and artificial </w:t>
      </w:r>
      <w:proofErr w:type="spellStart"/>
      <w:r w:rsidR="003F177D" w:rsidRPr="003F177D">
        <w:rPr>
          <w:i/>
          <w:sz w:val="16"/>
        </w:rPr>
        <w:t>intelligence</w:t>
      </w:r>
      <w:proofErr w:type="spellEnd"/>
      <w:r w:rsidR="00D7302E" w:rsidRPr="00D7302E">
        <w:rPr>
          <w:sz w:val="16"/>
          <w:lang w:val="en"/>
        </w:rPr>
        <w:t>.</w:t>
      </w:r>
    </w:p>
    <w:p w14:paraId="5BF94093" w14:textId="49C98D77" w:rsidR="0084509C" w:rsidRDefault="00987164" w:rsidP="0084509C">
      <w:pPr>
        <w:spacing w:before="60"/>
        <w:ind w:left="398"/>
        <w:jc w:val="both"/>
        <w:rPr>
          <w:spacing w:val="-2"/>
          <w:sz w:val="16"/>
        </w:rPr>
      </w:pPr>
      <w:proofErr w:type="spellStart"/>
      <w:r>
        <w:rPr>
          <w:i/>
          <w:spacing w:val="-2"/>
          <w:sz w:val="16"/>
        </w:rPr>
        <w:t>Keywords</w:t>
      </w:r>
      <w:proofErr w:type="spellEnd"/>
      <w:r>
        <w:rPr>
          <w:i/>
          <w:spacing w:val="-2"/>
          <w:sz w:val="16"/>
        </w:rPr>
        <w:t>—</w:t>
      </w:r>
      <w:r>
        <w:rPr>
          <w:i/>
          <w:spacing w:val="8"/>
          <w:sz w:val="16"/>
        </w:rPr>
        <w:t xml:space="preserve"> </w:t>
      </w:r>
      <w:r>
        <w:rPr>
          <w:spacing w:val="-2"/>
          <w:sz w:val="16"/>
        </w:rPr>
        <w:t xml:space="preserve">Teaching </w:t>
      </w:r>
      <w:proofErr w:type="spellStart"/>
      <w:r>
        <w:rPr>
          <w:spacing w:val="-2"/>
          <w:sz w:val="16"/>
        </w:rPr>
        <w:t>methodologies</w:t>
      </w:r>
      <w:proofErr w:type="spellEnd"/>
      <w:r>
        <w:rPr>
          <w:spacing w:val="-2"/>
          <w:sz w:val="16"/>
        </w:rPr>
        <w:t xml:space="preserve">, Open </w:t>
      </w:r>
      <w:proofErr w:type="spellStart"/>
      <w:r>
        <w:rPr>
          <w:spacing w:val="-2"/>
          <w:sz w:val="16"/>
        </w:rPr>
        <w:t>Platforms</w:t>
      </w:r>
      <w:proofErr w:type="spellEnd"/>
      <w:r>
        <w:rPr>
          <w:spacing w:val="-2"/>
          <w:sz w:val="16"/>
        </w:rPr>
        <w:t>, Engineering education</w:t>
      </w:r>
    </w:p>
    <w:p w14:paraId="758749AE" w14:textId="77777777" w:rsidR="0084509C" w:rsidRPr="0084509C" w:rsidRDefault="0084509C" w:rsidP="0084509C">
      <w:pPr>
        <w:pStyle w:val="Sangra3detindependiente"/>
        <w:rPr>
          <w:lang w:val="es-ES" w:eastAsia="en-US"/>
        </w:rPr>
      </w:pPr>
    </w:p>
    <w:p w14:paraId="4D59CC8A" w14:textId="77777777" w:rsidR="00D11EE4" w:rsidRDefault="00987164">
      <w:pPr>
        <w:pStyle w:val="Ttulo1"/>
        <w:numPr>
          <w:ilvl w:val="0"/>
          <w:numId w:val="1"/>
        </w:numPr>
        <w:tabs>
          <w:tab w:val="left" w:pos="396"/>
        </w:tabs>
        <w:spacing w:before="1"/>
        <w:ind w:left="396" w:hanging="282"/>
      </w:pPr>
      <w:bookmarkStart w:id="0" w:name="1_Formato"/>
      <w:bookmarkEnd w:id="0"/>
      <w:r>
        <w:rPr>
          <w:spacing w:val="-2"/>
        </w:rPr>
        <w:t>Introducción</w:t>
      </w:r>
    </w:p>
    <w:p w14:paraId="0908A433" w14:textId="77777777" w:rsidR="00D11EE4" w:rsidRDefault="00D11EE4">
      <w:pPr>
        <w:pStyle w:val="Textoindependiente"/>
        <w:rPr>
          <w:bCs/>
          <w:iCs/>
        </w:rPr>
      </w:pPr>
    </w:p>
    <w:p w14:paraId="2B8FF8BE" w14:textId="092B062F" w:rsidR="00D11EE4" w:rsidRDefault="00987164">
      <w:pPr>
        <w:pStyle w:val="Textoindependiente"/>
        <w:spacing w:before="1"/>
        <w:ind w:left="114" w:right="38" w:firstLine="283"/>
        <w:jc w:val="both"/>
        <w:rPr>
          <w:spacing w:val="-2"/>
          <w:lang w:val="es-CO"/>
        </w:rPr>
      </w:pPr>
      <w:r>
        <w:rPr>
          <w:spacing w:val="-2"/>
          <w:lang w:val="es-CO"/>
        </w:rPr>
        <w:t>A través de los años, la sociedad se ha visto inmersa en transformaciones económicas y sociales, impulsadas por nuevas tecnologías que redefinen el paradigma en la producción de bienes y servicios, la educación y la comunicación</w:t>
      </w:r>
      <w:r w:rsidR="003F3F7B">
        <w:rPr>
          <w:spacing w:val="-2"/>
          <w:lang w:val="es-CO"/>
        </w:rPr>
        <w:t xml:space="preserve"> </w:t>
      </w:r>
      <w:sdt>
        <w:sdtPr>
          <w:rPr>
            <w:color w:val="000000"/>
            <w:spacing w:val="-2"/>
            <w:lang w:val="es-CO"/>
          </w:rPr>
          <w:tag w:val="MENDELEY_CITATION_v3_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"/>
          <w:id w:val="-1390408925"/>
          <w:placeholder>
            <w:docPart w:val="DefaultPlaceholder_-1854013440"/>
          </w:placeholder>
        </w:sdtPr>
        <w:sdtEndPr/>
        <w:sdtContent>
          <w:r w:rsidR="00C9185E" w:rsidRPr="00C9185E">
            <w:rPr>
              <w:color w:val="000000"/>
              <w:spacing w:val="-2"/>
              <w:lang w:val="es-CO"/>
            </w:rPr>
            <w:t>[1]</w:t>
          </w:r>
        </w:sdtContent>
      </w:sdt>
      <w:r>
        <w:rPr>
          <w:spacing w:val="-2"/>
          <w:lang w:val="es-CO"/>
        </w:rPr>
        <w:t>. En este contexto, la educación es un pilar fundamental que se adapta y promueve estos avances en la sociedad, generando así una sinergia entre la innovación tecnológica y el desarrollo de nuevas metodologías de enseñanza para la formación superior.</w:t>
      </w:r>
    </w:p>
    <w:p w14:paraId="4D465E0D" w14:textId="14B05CF7" w:rsidR="00D11EE4" w:rsidRDefault="00987164">
      <w:pPr>
        <w:pStyle w:val="Textoindependiente"/>
        <w:spacing w:before="1"/>
        <w:ind w:left="220" w:right="38" w:firstLine="283"/>
        <w:jc w:val="both"/>
        <w:rPr>
          <w:spacing w:val="-2"/>
          <w:lang w:val="es-CO"/>
        </w:rPr>
      </w:pPr>
      <w:r>
        <w:rPr>
          <w:spacing w:val="-2"/>
          <w:lang w:val="es-CO"/>
        </w:rPr>
        <w:t xml:space="preserve">De esta forma, la educación también ha sido objeto de grandes cambios a lo largo de la historia, definidas en cuatro </w:t>
      </w:r>
      <w:r>
        <w:rPr>
          <w:spacing w:val="-2"/>
          <w:lang w:val="es-CO"/>
        </w:rPr>
        <w:t>fases. La primera o educación 1.0, caracterizada por la memorización y la participación pasiva de los estudiantes</w:t>
      </w:r>
      <w:r w:rsidR="00EC7214">
        <w:rPr>
          <w:spacing w:val="-2"/>
          <w:lang w:val="es-CO"/>
        </w:rPr>
        <w:t xml:space="preserve"> </w:t>
      </w:r>
      <w:sdt>
        <w:sdtPr>
          <w:rPr>
            <w:color w:val="000000"/>
            <w:spacing w:val="-2"/>
            <w:lang w:val="es-CO"/>
          </w:rPr>
          <w:tag w:val="MENDELEY_CITATION_v3_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"/>
          <w:id w:val="-1568108593"/>
          <w:placeholder>
            <w:docPart w:val="DefaultPlaceholder_-1854013440"/>
          </w:placeholder>
        </w:sdtPr>
        <w:sdtEndPr/>
        <w:sdtContent>
          <w:r w:rsidR="00C9185E" w:rsidRPr="00C9185E">
            <w:rPr>
              <w:color w:val="000000"/>
              <w:spacing w:val="-2"/>
              <w:lang w:val="es-CO"/>
            </w:rPr>
            <w:t>[2]</w:t>
          </w:r>
        </w:sdtContent>
      </w:sdt>
      <w:r>
        <w:rPr>
          <w:spacing w:val="-2"/>
          <w:lang w:val="es-CO"/>
        </w:rPr>
        <w:t>. La educación 2.0, se basa en una interacción más flexible, debido al surgimiento del internet que, además, mejoró el acceso a la información y la posibilidad de implementar recursos online como el uso de plataformas de aprendizaje. La educación 3.0, emerge bajo la creciente importancia del pensamiento crítico y la solución de problemas complejos, introduciendo el concepto de aula invertida que promueve el aprendizaje autónomo</w:t>
      </w:r>
      <w:r w:rsidR="00CF7E70">
        <w:rPr>
          <w:spacing w:val="-2"/>
          <w:lang w:val="es-CO"/>
        </w:rPr>
        <w:t xml:space="preserve"> </w:t>
      </w:r>
      <w:sdt>
        <w:sdtPr>
          <w:rPr>
            <w:color w:val="000000"/>
            <w:spacing w:val="-2"/>
            <w:lang w:val="es-CO"/>
          </w:rPr>
          <w:tag w:val="MENDELEY_CITATION_v3_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"/>
          <w:id w:val="-822266504"/>
          <w:placeholder>
            <w:docPart w:val="DefaultPlaceholder_-1854013440"/>
          </w:placeholder>
        </w:sdtPr>
        <w:sdtEndPr/>
        <w:sdtContent>
          <w:r w:rsidR="00C9185E" w:rsidRPr="00C9185E">
            <w:rPr>
              <w:color w:val="000000"/>
              <w:spacing w:val="-2"/>
              <w:lang w:val="es-CO"/>
            </w:rPr>
            <w:t>[3]</w:t>
          </w:r>
        </w:sdtContent>
      </w:sdt>
      <w:r>
        <w:rPr>
          <w:spacing w:val="-2"/>
          <w:lang w:val="es-CO"/>
        </w:rPr>
        <w:t>. Actualmente, la educación 4.0, ha sido motivada por el surgimiento de las nuevas tecnologías de la cuarta revolución industrial, donde, según</w:t>
      </w:r>
      <w:r w:rsidR="008447C7">
        <w:rPr>
          <w:color w:val="000000"/>
        </w:rPr>
        <w:t xml:space="preserve"> </w:t>
      </w:r>
      <w:proofErr w:type="spellStart"/>
      <w:r w:rsidR="008447C7" w:rsidRPr="0096095E">
        <w:rPr>
          <w:color w:val="000000"/>
        </w:rPr>
        <w:t>dehbi</w:t>
      </w:r>
      <w:proofErr w:type="spellEnd"/>
      <w:r w:rsidR="008447C7" w:rsidRPr="0096095E">
        <w:rPr>
          <w:color w:val="000000"/>
        </w:rPr>
        <w:t xml:space="preserve"> et al. (2025</w:t>
      </w:r>
      <w:r w:rsidR="008447C7">
        <w:rPr>
          <w:color w:val="000000"/>
        </w:rPr>
        <w:t>)</w:t>
      </w:r>
      <w:r w:rsidR="008447C7">
        <w:rPr>
          <w:spacing w:val="-2"/>
          <w:lang w:val="es-CO"/>
        </w:rPr>
        <w:t xml:space="preserve"> </w:t>
      </w:r>
      <w:sdt>
        <w:sdtPr>
          <w:rPr>
            <w:color w:val="000000"/>
            <w:spacing w:val="-2"/>
            <w:lang w:val="es-CO"/>
          </w:rPr>
          <w:tag w:val="MENDELEY_CITATION_v3_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"/>
          <w:id w:val="975724817"/>
          <w:placeholder>
            <w:docPart w:val="DefaultPlaceholder_-1854013440"/>
          </w:placeholder>
        </w:sdtPr>
        <w:sdtEndPr/>
        <w:sdtContent>
          <w:r w:rsidR="00C9185E" w:rsidRPr="00C9185E">
            <w:rPr>
              <w:color w:val="000000"/>
              <w:spacing w:val="-2"/>
              <w:lang w:val="es-CO"/>
            </w:rPr>
            <w:t>[4]</w:t>
          </w:r>
        </w:sdtContent>
      </w:sdt>
      <w:r>
        <w:rPr>
          <w:spacing w:val="-2"/>
          <w:lang w:val="es-CO"/>
        </w:rPr>
        <w:t>, “las herramientas interactivas, las plataformas digitales y el análisis de datos convergen para crear entornos de aprendizaje inmersivos y dinámicos.”</w:t>
      </w:r>
    </w:p>
    <w:p w14:paraId="1F92E813" w14:textId="79B00006" w:rsidR="00D11EE4" w:rsidRDefault="00987164">
      <w:pPr>
        <w:pStyle w:val="Textoindependiente"/>
        <w:spacing w:before="1"/>
        <w:ind w:left="114" w:right="38" w:firstLine="283"/>
        <w:jc w:val="both"/>
        <w:rPr>
          <w:spacing w:val="-2"/>
          <w:lang w:val="es-CO"/>
        </w:rPr>
      </w:pPr>
      <w:r>
        <w:rPr>
          <w:spacing w:val="-2"/>
          <w:lang w:val="es-CO"/>
        </w:rPr>
        <w:t xml:space="preserve">La educación 4.0, requiere una orientación hacia la complejidad de los procesos formativos, integrando herramientas metodológicas, tecnologías de la información y comunicación (TIC), herramientas didácticas y plataformas digitales; que permitan, interiorizar y promover el conocimiento con el fin de dar solución a problemas complejos mediante el pensamiento crítico y la toma de decisiones basadas en datos </w:t>
      </w:r>
      <w:sdt>
        <w:sdtPr>
          <w:rPr>
            <w:color w:val="000000"/>
            <w:spacing w:val="-2"/>
            <w:lang w:val="es-CO"/>
          </w:rPr>
          <w:tag w:val="MENDELEY_CITATION_v3_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"/>
          <w:id w:val="-1954388620"/>
          <w:placeholder>
            <w:docPart w:val="DefaultPlaceholder_-1854013440"/>
          </w:placeholder>
        </w:sdtPr>
        <w:sdtEndPr/>
        <w:sdtContent>
          <w:r w:rsidR="00C9185E" w:rsidRPr="00C9185E">
            <w:rPr>
              <w:color w:val="000000"/>
              <w:spacing w:val="-2"/>
              <w:lang w:val="es-CO"/>
            </w:rPr>
            <w:t>[5]</w:t>
          </w:r>
        </w:sdtContent>
      </w:sdt>
      <w:r>
        <w:rPr>
          <w:spacing w:val="-2"/>
          <w:lang w:val="es-CO"/>
        </w:rPr>
        <w:t>.</w:t>
      </w:r>
    </w:p>
    <w:p w14:paraId="61DDE217" w14:textId="32B7022E" w:rsidR="00D11EE4" w:rsidRDefault="00987164">
      <w:pPr>
        <w:pStyle w:val="Textoindependiente"/>
        <w:spacing w:before="1"/>
        <w:ind w:left="114" w:right="38" w:firstLine="283"/>
        <w:jc w:val="both"/>
        <w:rPr>
          <w:spacing w:val="-2"/>
          <w:lang w:val="es-CO"/>
        </w:rPr>
      </w:pPr>
      <w:r>
        <w:rPr>
          <w:spacing w:val="-2"/>
          <w:lang w:val="es-CO"/>
        </w:rPr>
        <w:t xml:space="preserve">En el año 2024, la Escuela de Estudios Industriales y Empresariales en el programa de Ingeniería Industrial, recibió la acreditación internacional </w:t>
      </w:r>
      <w:proofErr w:type="spellStart"/>
      <w:r>
        <w:rPr>
          <w:spacing w:val="-2"/>
          <w:lang w:val="es-CO"/>
        </w:rPr>
        <w:t>Accreditation</w:t>
      </w:r>
      <w:proofErr w:type="spellEnd"/>
      <w:r>
        <w:rPr>
          <w:spacing w:val="-2"/>
          <w:lang w:val="es-CO"/>
        </w:rPr>
        <w:t xml:space="preserve"> Board </w:t>
      </w:r>
      <w:proofErr w:type="spellStart"/>
      <w:r>
        <w:rPr>
          <w:spacing w:val="-2"/>
          <w:lang w:val="es-CO"/>
        </w:rPr>
        <w:t>for</w:t>
      </w:r>
      <w:proofErr w:type="spellEnd"/>
      <w:r>
        <w:rPr>
          <w:spacing w:val="-2"/>
          <w:lang w:val="es-CO"/>
        </w:rPr>
        <w:t xml:space="preserve"> Engineering and </w:t>
      </w:r>
      <w:proofErr w:type="spellStart"/>
      <w:r>
        <w:rPr>
          <w:spacing w:val="-2"/>
          <w:lang w:val="es-CO"/>
        </w:rPr>
        <w:t>Technology</w:t>
      </w:r>
      <w:proofErr w:type="spellEnd"/>
      <w:r>
        <w:rPr>
          <w:spacing w:val="-2"/>
          <w:lang w:val="es-CO"/>
        </w:rPr>
        <w:t xml:space="preserve"> (ABET), que propone un proceso de mejora </w:t>
      </w:r>
      <w:proofErr w:type="gramStart"/>
      <w:r w:rsidR="008447C7">
        <w:rPr>
          <w:spacing w:val="-2"/>
          <w:lang w:val="es-CO"/>
        </w:rPr>
        <w:t>continua</w:t>
      </w:r>
      <w:proofErr w:type="gramEnd"/>
      <w:r>
        <w:rPr>
          <w:spacing w:val="-2"/>
          <w:lang w:val="es-CO"/>
        </w:rPr>
        <w:t xml:space="preserve"> asegurando la calidad del programa académico, esto mediante la evaluación de ocho (8) criterios, entre ellos los resultados de los estudiantes</w:t>
      </w:r>
      <w:r w:rsidR="008B5D62">
        <w:rPr>
          <w:spacing w:val="-2"/>
          <w:lang w:val="es-CO"/>
        </w:rPr>
        <w:t xml:space="preserve"> </w:t>
      </w:r>
      <w:sdt>
        <w:sdtPr>
          <w:rPr>
            <w:color w:val="000000"/>
            <w:spacing w:val="-2"/>
            <w:lang w:val="es-CO"/>
          </w:rPr>
          <w:tag w:val="MENDELEY_CITATION_v3_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"/>
          <w:id w:val="-217972060"/>
          <w:placeholder>
            <w:docPart w:val="DefaultPlaceholder_-1854013440"/>
          </w:placeholder>
        </w:sdtPr>
        <w:sdtEndPr/>
        <w:sdtContent>
          <w:r w:rsidR="00C9185E" w:rsidRPr="00C9185E">
            <w:rPr>
              <w:color w:val="000000"/>
              <w:spacing w:val="-2"/>
              <w:lang w:val="es-CO"/>
            </w:rPr>
            <w:t>[6]</w:t>
          </w:r>
        </w:sdtContent>
      </w:sdt>
      <w:r>
        <w:rPr>
          <w:spacing w:val="-2"/>
          <w:lang w:val="es-CO"/>
        </w:rPr>
        <w:t>. En este sentido, implementar metodologías de enseñanza emergentes mejora la adaptación de los estudiantes a las demandas actuales y permite una lineación a los estándares internacionales de calidad establecidos por ABET.</w:t>
      </w:r>
    </w:p>
    <w:p w14:paraId="1837673F" w14:textId="01FECFD7" w:rsidR="00D11EE4" w:rsidRDefault="00987164">
      <w:pPr>
        <w:pStyle w:val="Textoindependiente"/>
        <w:spacing w:before="1"/>
        <w:ind w:left="114" w:right="38" w:firstLine="283"/>
        <w:jc w:val="both"/>
        <w:rPr>
          <w:spacing w:val="-2"/>
          <w:lang w:val="es-CO"/>
        </w:rPr>
      </w:pPr>
      <w:r>
        <w:rPr>
          <w:spacing w:val="-2"/>
          <w:lang w:val="es-CO"/>
        </w:rPr>
        <w:t xml:space="preserve">Con base en lo anterior, las plataformas abiertas representan un recurso clave para la adopción de metodologías de enseñanza emergentes, esto debido a que permiten el acceso libre, ya sea de dominio público o por medio de una licencia que admita el ingreso, la modificación y distribución con limitaciones nulas o mínimas </w:t>
      </w:r>
      <w:sdt>
        <w:sdtPr>
          <w:rPr>
            <w:color w:val="000000"/>
            <w:spacing w:val="-2"/>
            <w:lang w:val="es-CO"/>
          </w:rPr>
          <w:tag w:val="MENDELEY_CITATION_v3_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"/>
          <w:id w:val="-2024696410"/>
          <w:placeholder>
            <w:docPart w:val="DefaultPlaceholder_-1854013440"/>
          </w:placeholder>
        </w:sdtPr>
        <w:sdtEndPr/>
        <w:sdtContent>
          <w:r w:rsidR="00C9185E" w:rsidRPr="00C9185E">
            <w:rPr>
              <w:color w:val="000000"/>
              <w:spacing w:val="-2"/>
              <w:lang w:val="es-CO"/>
            </w:rPr>
            <w:t>[7]</w:t>
          </w:r>
        </w:sdtContent>
      </w:sdt>
      <w:r>
        <w:rPr>
          <w:spacing w:val="-2"/>
          <w:lang w:val="es-CO"/>
        </w:rPr>
        <w:t>.</w:t>
      </w:r>
    </w:p>
    <w:p w14:paraId="7C4C2D86" w14:textId="5F9C69EF" w:rsidR="00A5598B" w:rsidRDefault="00987164" w:rsidP="009D60D9">
      <w:pPr>
        <w:pStyle w:val="Textoindependiente"/>
        <w:spacing w:before="1"/>
        <w:ind w:left="114" w:right="38" w:firstLine="283"/>
        <w:jc w:val="both"/>
        <w:rPr>
          <w:spacing w:val="-2"/>
          <w:lang w:val="es-CO"/>
        </w:rPr>
      </w:pPr>
      <w:r>
        <w:rPr>
          <w:spacing w:val="-2"/>
          <w:lang w:val="es-CO"/>
        </w:rPr>
        <w:t>Este proyecto realiza una investigación de manera exploratoria documental, basado en una adaptación de la metodología PRISMA y la metodología del Instituto Joanna Briggs (JBI), con el propósito de identificar metodologías de enseñanza basadas en plataformas abiertas en ambientes universitarios de programas de ingeniería y compararlas con el contexto actual de la Escuela de Estudios Industriales y Empresariales. Para cumplir con este propósito, se tendrá en consideración literatura científica y literatura gris y sitios web especializados.</w:t>
      </w:r>
      <w:bookmarkStart w:id="1" w:name="1.2_Encabezamientos"/>
      <w:bookmarkEnd w:id="1"/>
    </w:p>
    <w:p w14:paraId="1F2F8FDE" w14:textId="77777777" w:rsidR="00BD594F" w:rsidRPr="009D60D9" w:rsidRDefault="00BD594F" w:rsidP="009D60D9">
      <w:pPr>
        <w:pStyle w:val="Textoindependiente"/>
        <w:spacing w:before="1"/>
        <w:ind w:left="114" w:right="38" w:firstLine="283"/>
        <w:jc w:val="both"/>
        <w:rPr>
          <w:spacing w:val="-2"/>
          <w:lang w:val="es-CO"/>
        </w:rPr>
      </w:pPr>
    </w:p>
    <w:p w14:paraId="43F7F8A7" w14:textId="774BD16D" w:rsidR="00D11EE4" w:rsidRDefault="00987164">
      <w:pPr>
        <w:pStyle w:val="Ttulo1"/>
        <w:numPr>
          <w:ilvl w:val="0"/>
          <w:numId w:val="1"/>
        </w:numPr>
        <w:tabs>
          <w:tab w:val="left" w:pos="396"/>
        </w:tabs>
        <w:spacing w:before="95"/>
        <w:ind w:left="396" w:hanging="282"/>
      </w:pPr>
      <w:bookmarkStart w:id="2" w:name="2_Tablas_y_Figuras"/>
      <w:bookmarkEnd w:id="2"/>
      <w:r>
        <w:rPr>
          <w:spacing w:val="-2"/>
        </w:rPr>
        <w:lastRenderedPageBreak/>
        <w:t>Metodología</w:t>
      </w:r>
    </w:p>
    <w:p w14:paraId="1B0AEAA6" w14:textId="483E766B" w:rsidR="00D11EE4" w:rsidRDefault="00987164">
      <w:pPr>
        <w:pStyle w:val="Textoindependiente"/>
        <w:spacing w:before="229"/>
        <w:ind w:left="114" w:right="40" w:firstLine="283"/>
        <w:jc w:val="both"/>
        <w:rPr>
          <w:lang w:val="es-CO"/>
        </w:rPr>
      </w:pPr>
      <w:r>
        <w:rPr>
          <w:lang w:val="es-CO"/>
        </w:rPr>
        <w:t xml:space="preserve">El presente estudio se enmarca en un enfoque de tipo exploratorio, dado que busca realizar un acercamiento a un tema o problema que ha sido poco explorado, con el propósito de determinar tendencias, observar relaciones y abrir nuevas líneas de investigación </w:t>
      </w:r>
      <w:sdt>
        <w:sdtPr>
          <w:rPr>
            <w:color w:val="000000"/>
            <w:lang w:val="es-CO"/>
          </w:rPr>
          <w:tag w:val="MENDELEY_CITATION_v3_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"/>
          <w:id w:val="-491633461"/>
          <w:placeholder>
            <w:docPart w:val="DefaultPlaceholder_-1854013440"/>
          </w:placeholder>
        </w:sdtPr>
        <w:sdtEndPr/>
        <w:sdtContent>
          <w:r w:rsidR="00C9185E" w:rsidRPr="00C9185E">
            <w:rPr>
              <w:color w:val="000000"/>
              <w:lang w:val="es-CO"/>
            </w:rPr>
            <w:t>[8], [9]</w:t>
          </w:r>
        </w:sdtContent>
      </w:sdt>
      <w:r w:rsidR="009A7D53">
        <w:rPr>
          <w:color w:val="000000"/>
          <w:lang w:val="es-CO"/>
        </w:rPr>
        <w:t>.</w:t>
      </w:r>
    </w:p>
    <w:p w14:paraId="0CD89CD4" w14:textId="3141BA04" w:rsidR="00D11EE4" w:rsidRDefault="00987164">
      <w:pPr>
        <w:pStyle w:val="Textoindependiente"/>
        <w:spacing w:before="229"/>
        <w:ind w:left="114" w:right="40" w:firstLine="283"/>
        <w:jc w:val="both"/>
        <w:rPr>
          <w:lang w:val="es-CO"/>
        </w:rPr>
      </w:pPr>
      <w:r>
        <w:rPr>
          <w:lang w:val="es-CO"/>
        </w:rPr>
        <w:t>Para el desarrollo metodológico se emplearon las metodologías PRISMA (</w:t>
      </w:r>
      <w:proofErr w:type="spellStart"/>
      <w:r>
        <w:rPr>
          <w:lang w:val="es-CO"/>
        </w:rPr>
        <w:t>Preferred</w:t>
      </w:r>
      <w:proofErr w:type="spellEnd"/>
      <w:r>
        <w:rPr>
          <w:lang w:val="es-CO"/>
        </w:rPr>
        <w:t xml:space="preserve"> </w:t>
      </w:r>
      <w:proofErr w:type="spellStart"/>
      <w:r>
        <w:rPr>
          <w:lang w:val="es-CO"/>
        </w:rPr>
        <w:t>Reporting</w:t>
      </w:r>
      <w:proofErr w:type="spellEnd"/>
      <w:r>
        <w:rPr>
          <w:lang w:val="es-CO"/>
        </w:rPr>
        <w:t xml:space="preserve"> </w:t>
      </w:r>
      <w:proofErr w:type="spellStart"/>
      <w:r>
        <w:rPr>
          <w:lang w:val="es-CO"/>
        </w:rPr>
        <w:t>Items</w:t>
      </w:r>
      <w:proofErr w:type="spellEnd"/>
      <w:r>
        <w:rPr>
          <w:lang w:val="es-CO"/>
        </w:rPr>
        <w:t xml:space="preserve"> </w:t>
      </w:r>
      <w:proofErr w:type="spellStart"/>
      <w:r>
        <w:rPr>
          <w:lang w:val="es-CO"/>
        </w:rPr>
        <w:t>for</w:t>
      </w:r>
      <w:proofErr w:type="spellEnd"/>
      <w:r>
        <w:rPr>
          <w:lang w:val="es-CO"/>
        </w:rPr>
        <w:t xml:space="preserve"> </w:t>
      </w:r>
      <w:proofErr w:type="spellStart"/>
      <w:r>
        <w:rPr>
          <w:lang w:val="es-CO"/>
        </w:rPr>
        <w:t>Systematic</w:t>
      </w:r>
      <w:proofErr w:type="spellEnd"/>
      <w:r>
        <w:rPr>
          <w:lang w:val="es-CO"/>
        </w:rPr>
        <w:t xml:space="preserve"> </w:t>
      </w:r>
      <w:proofErr w:type="spellStart"/>
      <w:r>
        <w:rPr>
          <w:lang w:val="es-CO"/>
        </w:rPr>
        <w:t>Reviews</w:t>
      </w:r>
      <w:proofErr w:type="spellEnd"/>
      <w:r>
        <w:rPr>
          <w:lang w:val="es-CO"/>
        </w:rPr>
        <w:t xml:space="preserve"> and Meta-</w:t>
      </w:r>
      <w:proofErr w:type="spellStart"/>
      <w:r>
        <w:rPr>
          <w:lang w:val="es-CO"/>
        </w:rPr>
        <w:t>Analyses</w:t>
      </w:r>
      <w:proofErr w:type="spellEnd"/>
      <w:r>
        <w:rPr>
          <w:lang w:val="es-CO"/>
        </w:rPr>
        <w:t xml:space="preserve">) y JBI (Joanna Briggs </w:t>
      </w:r>
      <w:proofErr w:type="spellStart"/>
      <w:r>
        <w:rPr>
          <w:lang w:val="es-CO"/>
        </w:rPr>
        <w:t>Institute</w:t>
      </w:r>
      <w:proofErr w:type="spellEnd"/>
      <w:r>
        <w:rPr>
          <w:lang w:val="es-CO"/>
        </w:rPr>
        <w:t>), cuya aplicación conjunta aporta transparencia, precisión y una visión más completa que permite abordar temas amplios y complejos, facilitando la identificación y síntesis rigurosa de resultados</w:t>
      </w:r>
      <w:r w:rsidR="00755739">
        <w:rPr>
          <w:lang w:val="es-CO"/>
        </w:rPr>
        <w:t xml:space="preserve"> </w:t>
      </w:r>
      <w:sdt>
        <w:sdtPr>
          <w:rPr>
            <w:color w:val="000000"/>
            <w:lang w:val="es-CO"/>
          </w:rPr>
          <w:tag w:val="MENDELEY_CITATION_v3_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"/>
          <w:id w:val="924224884"/>
          <w:placeholder>
            <w:docPart w:val="DefaultPlaceholder_-1854013440"/>
          </w:placeholder>
        </w:sdtPr>
        <w:sdtEndPr/>
        <w:sdtContent>
          <w:r w:rsidR="00C9185E" w:rsidRPr="00C9185E">
            <w:rPr>
              <w:color w:val="000000"/>
              <w:lang w:val="es-CO"/>
            </w:rPr>
            <w:t>[10], [11]</w:t>
          </w:r>
        </w:sdtContent>
      </w:sdt>
      <w:r w:rsidR="00D673DE">
        <w:rPr>
          <w:lang w:val="es-CO"/>
        </w:rPr>
        <w:t>.</w:t>
      </w:r>
    </w:p>
    <w:p w14:paraId="7889B0A0" w14:textId="005614F4" w:rsidR="00D11EE4" w:rsidRDefault="00B10499">
      <w:pPr>
        <w:pStyle w:val="Textoindependiente"/>
        <w:spacing w:before="229"/>
        <w:ind w:left="114" w:right="40" w:firstLine="28"/>
        <w:jc w:val="both"/>
        <w:rPr>
          <w:lang w:val="es-CO"/>
        </w:rPr>
      </w:pPr>
      <w:r>
        <w:rPr>
          <w:b/>
          <w:bCs/>
          <w:i/>
          <w:iCs/>
          <w:lang w:val="es-CO"/>
        </w:rPr>
        <w:t>2</w:t>
      </w:r>
      <w:r w:rsidR="00987164">
        <w:rPr>
          <w:b/>
          <w:bCs/>
          <w:i/>
          <w:iCs/>
          <w:lang w:val="es-CO"/>
        </w:rPr>
        <w:t xml:space="preserve">.1 </w:t>
      </w:r>
      <w:r w:rsidR="00987164">
        <w:rPr>
          <w:b/>
          <w:bCs/>
          <w:i/>
          <w:iCs/>
        </w:rPr>
        <w:t>Formulación de la pregunta de investigación</w:t>
      </w:r>
    </w:p>
    <w:p w14:paraId="5549DBA4" w14:textId="6A552E14" w:rsidR="00D11EE4" w:rsidRDefault="00987164">
      <w:pPr>
        <w:pStyle w:val="Textoindependiente"/>
        <w:spacing w:before="229"/>
        <w:ind w:left="114" w:right="40" w:firstLine="283"/>
        <w:jc w:val="both"/>
        <w:rPr>
          <w:lang w:val="es-CO"/>
        </w:rPr>
      </w:pPr>
      <w:r>
        <w:rPr>
          <w:lang w:val="es-CO"/>
        </w:rPr>
        <w:t xml:space="preserve">Para la formulación de la pregunta de investigación se utilizó la mnemotecnia PCC (Población, Concepto y Contexto), recomendada por la metodología JBI, la cual permite delimitar claramente el alcance del estudio y orientar los criterios de elegibilidad </w:t>
      </w:r>
      <w:sdt>
        <w:sdtPr>
          <w:rPr>
            <w:color w:val="000000"/>
            <w:lang w:val="es-CO"/>
          </w:rPr>
          <w:tag w:val="MENDELEY_CITATION_v3_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"/>
          <w:id w:val="-1631546215"/>
          <w:placeholder>
            <w:docPart w:val="DefaultPlaceholder_-1854013440"/>
          </w:placeholder>
        </w:sdtPr>
        <w:sdtEndPr/>
        <w:sdtContent>
          <w:r w:rsidR="00C9185E" w:rsidRPr="00C9185E">
            <w:rPr>
              <w:color w:val="000000"/>
              <w:lang w:val="es-CO"/>
            </w:rPr>
            <w:t>[11]</w:t>
          </w:r>
        </w:sdtContent>
      </w:sdt>
      <w:r>
        <w:rPr>
          <w:lang w:val="es-CO"/>
        </w:rPr>
        <w:t>.</w:t>
      </w:r>
    </w:p>
    <w:p w14:paraId="19A3B5FC" w14:textId="0BFB582B" w:rsidR="002B31E1" w:rsidRPr="002B31E1" w:rsidRDefault="00987164" w:rsidP="002B31E1">
      <w:pPr>
        <w:spacing w:before="209"/>
        <w:ind w:left="114"/>
        <w:jc w:val="both"/>
        <w:rPr>
          <w:sz w:val="14"/>
          <w:szCs w:val="20"/>
        </w:rPr>
      </w:pPr>
      <w:r w:rsidRPr="002326BA">
        <w:rPr>
          <w:sz w:val="20"/>
          <w:szCs w:val="20"/>
          <w:lang w:val="es-CO"/>
        </w:rPr>
        <w:t xml:space="preserve">En este caso, la Población corresponde a metodologías de enseñanza apoyadas en plataformas abiertas utilizadas en procesos educativos; el Concepto se define como las condiciones pedagógicas, tecnológicas e infraestructurales para su </w:t>
      </w:r>
      <w:r w:rsidR="00BC5E87" w:rsidRPr="002326BA">
        <w:rPr>
          <w:sz w:val="20"/>
          <w:szCs w:val="20"/>
          <w:lang w:val="es-CO"/>
        </w:rPr>
        <w:t>implementación; y el Contexto corresponde a programas universitarios de ingeniería, como se puede observar en la Tabla</w:t>
      </w:r>
      <w:r w:rsidR="00A920AB">
        <w:rPr>
          <w:sz w:val="20"/>
          <w:szCs w:val="20"/>
          <w:lang w:val="es-CO"/>
        </w:rPr>
        <w:t xml:space="preserve"> </w:t>
      </w:r>
      <w:r w:rsidR="00BC5E87" w:rsidRPr="002326BA">
        <w:rPr>
          <w:sz w:val="20"/>
          <w:szCs w:val="20"/>
          <w:lang w:val="es-CO"/>
        </w:rPr>
        <w:t>1.</w:t>
      </w:r>
      <w:r w:rsidR="009161AE" w:rsidRPr="002326BA">
        <w:rPr>
          <w:sz w:val="14"/>
          <w:szCs w:val="20"/>
        </w:rPr>
        <w:t xml:space="preserve"> </w:t>
      </w:r>
    </w:p>
    <w:p w14:paraId="1D236C6F" w14:textId="552E1D9B" w:rsidR="0047564B" w:rsidRPr="00EB3D70" w:rsidRDefault="00EB3D70" w:rsidP="00EB3D70">
      <w:pPr>
        <w:ind w:left="114"/>
        <w:rPr>
          <w:sz w:val="16"/>
        </w:rPr>
      </w:pPr>
      <w:r w:rsidRPr="00EB3D70">
        <w:rPr>
          <w:sz w:val="16"/>
        </w:rPr>
        <w:t>Tabla 1</w:t>
      </w:r>
    </w:p>
    <w:tbl>
      <w:tblPr>
        <w:tblStyle w:val="Tablanormal21"/>
        <w:tblpPr w:leftFromText="141" w:rightFromText="141" w:vertAnchor="text" w:horzAnchor="margin" w:tblpY="141"/>
        <w:tblW w:w="5191" w:type="pct"/>
        <w:tblLook w:val="04A0" w:firstRow="1" w:lastRow="0" w:firstColumn="1" w:lastColumn="0" w:noHBand="0" w:noVBand="1"/>
      </w:tblPr>
      <w:tblGrid>
        <w:gridCol w:w="5103"/>
      </w:tblGrid>
      <w:tr w:rsidR="00A920AB" w14:paraId="326D15E5" w14:textId="77777777" w:rsidTr="004756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Borders>
              <w:top w:val="single" w:sz="4" w:space="0" w:color="000000" w:themeColor="text1"/>
              <w:bottom w:val="single" w:sz="4" w:space="0" w:color="000000" w:themeColor="text1"/>
            </w:tcBorders>
          </w:tcPr>
          <w:p w14:paraId="0A3871A9" w14:textId="77777777" w:rsidR="00A920AB" w:rsidRPr="002B31E1" w:rsidRDefault="00A920AB" w:rsidP="00A920AB">
            <w:pPr>
              <w:widowControl/>
              <w:autoSpaceDE/>
              <w:autoSpaceDN/>
              <w:spacing w:line="360" w:lineRule="auto"/>
              <w:jc w:val="center"/>
              <w:rPr>
                <w:sz w:val="16"/>
                <w:szCs w:val="16"/>
              </w:rPr>
            </w:pPr>
            <w:r w:rsidRPr="002B31E1">
              <w:rPr>
                <w:sz w:val="16"/>
                <w:szCs w:val="16"/>
              </w:rPr>
              <w:t>Pregunta de investigación</w:t>
            </w:r>
          </w:p>
        </w:tc>
      </w:tr>
      <w:tr w:rsidR="00A920AB" w14:paraId="44F2F503" w14:textId="77777777" w:rsidTr="0047564B">
        <w:tc>
          <w:tcPr>
            <w:cnfStyle w:val="001000000000" w:firstRow="0" w:lastRow="0" w:firstColumn="1" w:lastColumn="0" w:oddVBand="0" w:evenVBand="0" w:oddHBand="0" w:evenHBand="0" w:firstRowFirstColumn="0" w:firstRowLastColumn="0" w:lastRowFirstColumn="0" w:lastRowLastColumn="0"/>
            <w:tcW w:w="5000" w:type="pct"/>
            <w:tcBorders>
              <w:top w:val="single" w:sz="4" w:space="0" w:color="000000" w:themeColor="text1"/>
              <w:bottom w:val="single" w:sz="4" w:space="0" w:color="000000" w:themeColor="text1"/>
            </w:tcBorders>
          </w:tcPr>
          <w:p w14:paraId="1DEDC032" w14:textId="77777777" w:rsidR="00A920AB" w:rsidRPr="00E04813" w:rsidRDefault="00A920AB" w:rsidP="00A920AB">
            <w:pPr>
              <w:widowControl/>
              <w:autoSpaceDE/>
              <w:autoSpaceDN/>
              <w:spacing w:line="360" w:lineRule="auto"/>
              <w:jc w:val="both"/>
              <w:rPr>
                <w:sz w:val="16"/>
                <w:szCs w:val="16"/>
              </w:rPr>
            </w:pPr>
            <w:r>
              <w:rPr>
                <w:b w:val="0"/>
                <w:bCs w:val="0"/>
                <w:sz w:val="16"/>
                <w:szCs w:val="16"/>
              </w:rPr>
              <w:t xml:space="preserve">¿Qué metodologías de enseñanza apoyadas en plataformas abiertas se describen en la literatura para los programas universitarios de ingeniería y </w:t>
            </w:r>
            <w:proofErr w:type="gramStart"/>
            <w:r>
              <w:rPr>
                <w:b w:val="0"/>
                <w:bCs w:val="0"/>
                <w:sz w:val="16"/>
                <w:szCs w:val="16"/>
              </w:rPr>
              <w:t>bajo qué condiciones</w:t>
            </w:r>
            <w:proofErr w:type="gramEnd"/>
            <w:r>
              <w:rPr>
                <w:b w:val="0"/>
                <w:bCs w:val="0"/>
                <w:sz w:val="16"/>
                <w:szCs w:val="16"/>
              </w:rPr>
              <w:t xml:space="preserve"> pedagógicas, tecnológicas e infraestructurales se implementan?</w:t>
            </w:r>
          </w:p>
        </w:tc>
      </w:tr>
    </w:tbl>
    <w:p w14:paraId="257C935A" w14:textId="51ACB8A5" w:rsidR="00A920AB" w:rsidRPr="00A920AB" w:rsidRDefault="0028671A" w:rsidP="00A920AB">
      <w:pPr>
        <w:spacing w:before="8"/>
        <w:rPr>
          <w:spacing w:val="-4"/>
          <w:sz w:val="16"/>
        </w:rPr>
      </w:pPr>
      <w:r>
        <w:rPr>
          <w:sz w:val="16"/>
        </w:rPr>
        <w:t xml:space="preserve">        </w:t>
      </w:r>
      <w:r w:rsidR="00987164">
        <w:rPr>
          <w:sz w:val="16"/>
        </w:rPr>
        <w:t>Fuente:</w:t>
      </w:r>
      <w:r w:rsidR="00987164">
        <w:rPr>
          <w:spacing w:val="-4"/>
          <w:sz w:val="16"/>
        </w:rPr>
        <w:t xml:space="preserve"> </w:t>
      </w:r>
      <w:r w:rsidR="00987164">
        <w:rPr>
          <w:sz w:val="16"/>
          <w:szCs w:val="16"/>
        </w:rPr>
        <w:t>Elaboración propia</w:t>
      </w:r>
      <w:r w:rsidR="00987164">
        <w:rPr>
          <w:spacing w:val="-4"/>
          <w:sz w:val="16"/>
        </w:rPr>
        <w:t>.</w:t>
      </w:r>
    </w:p>
    <w:p w14:paraId="5C47C0E5" w14:textId="05A883C2" w:rsidR="00D11EE4" w:rsidRDefault="00B10499">
      <w:pPr>
        <w:pStyle w:val="Textoindependiente"/>
        <w:spacing w:before="229"/>
        <w:ind w:left="114" w:right="40" w:firstLine="28"/>
        <w:jc w:val="both"/>
        <w:rPr>
          <w:lang w:val="es-CO"/>
        </w:rPr>
      </w:pPr>
      <w:bookmarkStart w:id="3" w:name="3_Ecuaciones"/>
      <w:bookmarkEnd w:id="3"/>
      <w:r>
        <w:rPr>
          <w:b/>
          <w:bCs/>
          <w:i/>
          <w:iCs/>
          <w:lang w:val="es-CO"/>
        </w:rPr>
        <w:t>2</w:t>
      </w:r>
      <w:r w:rsidR="00987164">
        <w:rPr>
          <w:b/>
          <w:bCs/>
          <w:i/>
          <w:iCs/>
          <w:lang w:val="es-CO"/>
        </w:rPr>
        <w:t xml:space="preserve">.2 </w:t>
      </w:r>
      <w:r w:rsidR="00987164">
        <w:rPr>
          <w:b/>
          <w:bCs/>
          <w:i/>
          <w:iCs/>
        </w:rPr>
        <w:t>Criterios de inclusión y exclusión</w:t>
      </w:r>
    </w:p>
    <w:p w14:paraId="47BFEC9B" w14:textId="77777777" w:rsidR="00D11EE4" w:rsidRDefault="00987164">
      <w:pPr>
        <w:pStyle w:val="Textoindependiente"/>
        <w:spacing w:before="229"/>
        <w:ind w:left="114" w:right="40" w:firstLine="283"/>
        <w:jc w:val="both"/>
        <w:rPr>
          <w:lang w:val="es-CO"/>
        </w:rPr>
      </w:pPr>
      <w:r>
        <w:rPr>
          <w:lang w:val="es-CO"/>
        </w:rPr>
        <w:t>Los criterios de inclusión y exclusión se definieron con el fin de garantizar la coherencia entre la pregunta de investigación y los estudios seleccionados. Para ello, se diferenciaron dos fuentes de información: (i) literatura gris y sitios web especializados y (</w:t>
      </w:r>
      <w:proofErr w:type="spellStart"/>
      <w:r>
        <w:rPr>
          <w:lang w:val="es-CO"/>
        </w:rPr>
        <w:t>ii</w:t>
      </w:r>
      <w:proofErr w:type="spellEnd"/>
      <w:r>
        <w:rPr>
          <w:lang w:val="es-CO"/>
        </w:rPr>
        <w:t>) literatura científica.</w:t>
      </w:r>
    </w:p>
    <w:p w14:paraId="14A7D770" w14:textId="77777777" w:rsidR="007D385A" w:rsidRDefault="00987164" w:rsidP="007D385A">
      <w:pPr>
        <w:pStyle w:val="Textoindependiente"/>
        <w:spacing w:before="229"/>
        <w:ind w:left="114" w:right="40" w:firstLine="283"/>
        <w:jc w:val="both"/>
        <w:rPr>
          <w:lang w:val="es-CO"/>
        </w:rPr>
      </w:pPr>
      <w:r>
        <w:rPr>
          <w:lang w:val="es-CO"/>
        </w:rPr>
        <w:t>En el caso de la literatura gris y sitios web especializados, se establecieron criterios relacionados con el tipo de fuente, el periodo de publicación (2020–2025) y el idioma (inglés y español). Asimismo, se consideró la pertinencia temática, incluyendo únicamente documentos que evidenciaran una relación entre metodologías de enseñanza y plataformas abiertas. Se excluyeron documentos duplicados, aquellos sin acceso completo y</w:t>
      </w:r>
      <w:r w:rsidR="00AC2994">
        <w:rPr>
          <w:lang w:val="es-CO"/>
        </w:rPr>
        <w:t xml:space="preserve"> </w:t>
      </w:r>
      <w:r w:rsidR="00152D4A" w:rsidRPr="00152D4A">
        <w:rPr>
          <w:lang w:val="es-CO"/>
        </w:rPr>
        <w:t>dónde no se evidencie un vínculo entre metodologías de enseñanza y plataformas abiertas</w:t>
      </w:r>
      <w:r w:rsidR="007D385A">
        <w:rPr>
          <w:lang w:val="es-CO"/>
        </w:rPr>
        <w:t>.</w:t>
      </w:r>
    </w:p>
    <w:p w14:paraId="39E8AFA1" w14:textId="3D2F1286" w:rsidR="00972218" w:rsidRPr="007D385A" w:rsidRDefault="00987164" w:rsidP="007D385A">
      <w:pPr>
        <w:pStyle w:val="Textoindependiente"/>
        <w:spacing w:before="229"/>
        <w:ind w:left="114" w:right="40" w:firstLine="283"/>
        <w:jc w:val="both"/>
        <w:rPr>
          <w:lang w:val="es-CO"/>
        </w:rPr>
      </w:pPr>
      <w:r>
        <w:t xml:space="preserve">Por su parte, para la literatura científica, los criterios de inclusión y exclusión se definieron a partir del marco PCC </w:t>
      </w:r>
      <w:r>
        <w:t xml:space="preserve">(Población, Concepto y Contexto), lo cual permitió delimitar de manera precisa los estudios considerados en la revisión, como se presenta en la Tabla </w:t>
      </w:r>
      <w:r w:rsidR="00100D5A">
        <w:t>2</w:t>
      </w:r>
      <w:r>
        <w:t>.</w:t>
      </w:r>
    </w:p>
    <w:p w14:paraId="394200BF" w14:textId="62603027" w:rsidR="00D11EE4" w:rsidRDefault="00987164">
      <w:pPr>
        <w:spacing w:before="209"/>
        <w:ind w:left="114"/>
        <w:rPr>
          <w:spacing w:val="-5"/>
          <w:sz w:val="16"/>
          <w:lang w:val="es-CO"/>
        </w:rPr>
      </w:pPr>
      <w:r>
        <w:rPr>
          <w:sz w:val="16"/>
        </w:rPr>
        <w:t>Tabla</w:t>
      </w:r>
      <w:r>
        <w:rPr>
          <w:spacing w:val="-5"/>
          <w:sz w:val="16"/>
        </w:rPr>
        <w:t xml:space="preserve"> </w:t>
      </w:r>
      <w:r w:rsidR="007D385A">
        <w:rPr>
          <w:spacing w:val="-5"/>
          <w:sz w:val="16"/>
          <w:lang w:val="es-CO"/>
        </w:rPr>
        <w:t>2</w:t>
      </w:r>
    </w:p>
    <w:tbl>
      <w:tblPr>
        <w:tblStyle w:val="Tablanormal31"/>
        <w:tblW w:w="5226" w:type="dxa"/>
        <w:tblLayout w:type="fixed"/>
        <w:tblLook w:val="04A0" w:firstRow="1" w:lastRow="0" w:firstColumn="1" w:lastColumn="0" w:noHBand="0" w:noVBand="1"/>
      </w:tblPr>
      <w:tblGrid>
        <w:gridCol w:w="993"/>
        <w:gridCol w:w="1134"/>
        <w:gridCol w:w="1559"/>
        <w:gridCol w:w="1540"/>
      </w:tblGrid>
      <w:tr w:rsidR="00D11EE4" w14:paraId="39C0B8F9" w14:textId="77777777" w:rsidTr="00100D5A">
        <w:trPr>
          <w:cnfStyle w:val="100000000000" w:firstRow="1" w:lastRow="0" w:firstColumn="0" w:lastColumn="0" w:oddVBand="0" w:evenVBand="0" w:oddHBand="0" w:evenHBand="0" w:firstRowFirstColumn="0" w:firstRowLastColumn="0" w:lastRowFirstColumn="0" w:lastRowLastColumn="0"/>
          <w:trHeight w:val="370"/>
        </w:trPr>
        <w:tc>
          <w:tcPr>
            <w:cnfStyle w:val="001000000100" w:firstRow="0" w:lastRow="0" w:firstColumn="1" w:lastColumn="0" w:oddVBand="0" w:evenVBand="0" w:oddHBand="0" w:evenHBand="0" w:firstRowFirstColumn="1" w:firstRowLastColumn="0" w:lastRowFirstColumn="0" w:lastRowLastColumn="0"/>
            <w:tcW w:w="993" w:type="dxa"/>
            <w:tcBorders>
              <w:top w:val="single" w:sz="4" w:space="0" w:color="auto"/>
              <w:bottom w:val="single" w:sz="4" w:space="0" w:color="auto"/>
            </w:tcBorders>
          </w:tcPr>
          <w:p w14:paraId="34236F43" w14:textId="77777777" w:rsidR="00D11EE4" w:rsidRDefault="00D11EE4">
            <w:pPr>
              <w:widowControl/>
              <w:autoSpaceDE/>
              <w:autoSpaceDN/>
              <w:spacing w:line="276" w:lineRule="auto"/>
              <w:jc w:val="both"/>
              <w:rPr>
                <w:b w:val="0"/>
                <w:bCs w:val="0"/>
                <w:sz w:val="16"/>
                <w:szCs w:val="16"/>
              </w:rPr>
            </w:pPr>
          </w:p>
        </w:tc>
        <w:tc>
          <w:tcPr>
            <w:tcW w:w="1134" w:type="dxa"/>
            <w:tcBorders>
              <w:top w:val="single" w:sz="4" w:space="0" w:color="auto"/>
              <w:bottom w:val="single" w:sz="4" w:space="0" w:color="auto"/>
            </w:tcBorders>
          </w:tcPr>
          <w:p w14:paraId="4E7028F1" w14:textId="77777777" w:rsidR="00D11EE4" w:rsidRDefault="00987164">
            <w:pPr>
              <w:widowControl/>
              <w:autoSpaceDE/>
              <w:autoSpaceDN/>
              <w:spacing w:line="276" w:lineRule="auto"/>
              <w:jc w:val="both"/>
              <w:cnfStyle w:val="100000000000" w:firstRow="1" w:lastRow="0" w:firstColumn="0" w:lastColumn="0" w:oddVBand="0" w:evenVBand="0" w:oddHBand="0" w:evenHBand="0" w:firstRowFirstColumn="0" w:firstRowLastColumn="0" w:lastRowFirstColumn="0" w:lastRowLastColumn="0"/>
              <w:rPr>
                <w:b w:val="0"/>
                <w:bCs w:val="0"/>
                <w:sz w:val="16"/>
                <w:szCs w:val="16"/>
              </w:rPr>
            </w:pPr>
            <w:r w:rsidRPr="00520CCF">
              <w:rPr>
                <w:caps w:val="0"/>
                <w:sz w:val="16"/>
                <w:szCs w:val="16"/>
              </w:rPr>
              <w:t xml:space="preserve">Descripción </w:t>
            </w:r>
          </w:p>
        </w:tc>
        <w:tc>
          <w:tcPr>
            <w:tcW w:w="1559" w:type="dxa"/>
            <w:tcBorders>
              <w:top w:val="single" w:sz="4" w:space="0" w:color="auto"/>
              <w:bottom w:val="single" w:sz="4" w:space="0" w:color="auto"/>
            </w:tcBorders>
          </w:tcPr>
          <w:p w14:paraId="3FDF89F4" w14:textId="77777777" w:rsidR="00D11EE4" w:rsidRDefault="00987164">
            <w:pPr>
              <w:widowControl/>
              <w:autoSpaceDE/>
              <w:autoSpaceDN/>
              <w:spacing w:line="276" w:lineRule="auto"/>
              <w:jc w:val="both"/>
              <w:cnfStyle w:val="100000000000" w:firstRow="1" w:lastRow="0" w:firstColumn="0" w:lastColumn="0" w:oddVBand="0" w:evenVBand="0" w:oddHBand="0" w:evenHBand="0" w:firstRowFirstColumn="0" w:firstRowLastColumn="0" w:lastRowFirstColumn="0" w:lastRowLastColumn="0"/>
              <w:rPr>
                <w:b w:val="0"/>
                <w:bCs w:val="0"/>
                <w:sz w:val="16"/>
                <w:szCs w:val="16"/>
              </w:rPr>
            </w:pPr>
            <w:r w:rsidRPr="00520CCF">
              <w:rPr>
                <w:caps w:val="0"/>
                <w:sz w:val="16"/>
                <w:szCs w:val="16"/>
              </w:rPr>
              <w:t xml:space="preserve">Inclusión </w:t>
            </w:r>
          </w:p>
        </w:tc>
        <w:tc>
          <w:tcPr>
            <w:tcW w:w="1540" w:type="dxa"/>
            <w:tcBorders>
              <w:top w:val="single" w:sz="4" w:space="0" w:color="auto"/>
              <w:bottom w:val="single" w:sz="4" w:space="0" w:color="auto"/>
            </w:tcBorders>
          </w:tcPr>
          <w:p w14:paraId="7DBC3EC3" w14:textId="77777777" w:rsidR="00D11EE4" w:rsidRDefault="00987164">
            <w:pPr>
              <w:widowControl/>
              <w:autoSpaceDE/>
              <w:autoSpaceDN/>
              <w:spacing w:line="276" w:lineRule="auto"/>
              <w:jc w:val="both"/>
              <w:cnfStyle w:val="100000000000" w:firstRow="1" w:lastRow="0" w:firstColumn="0" w:lastColumn="0" w:oddVBand="0" w:evenVBand="0" w:oddHBand="0" w:evenHBand="0" w:firstRowFirstColumn="0" w:firstRowLastColumn="0" w:lastRowFirstColumn="0" w:lastRowLastColumn="0"/>
              <w:rPr>
                <w:b w:val="0"/>
                <w:bCs w:val="0"/>
                <w:sz w:val="16"/>
                <w:szCs w:val="16"/>
              </w:rPr>
            </w:pPr>
            <w:r w:rsidRPr="00520CCF">
              <w:rPr>
                <w:caps w:val="0"/>
                <w:sz w:val="16"/>
                <w:szCs w:val="16"/>
              </w:rPr>
              <w:t xml:space="preserve">Exclusión </w:t>
            </w:r>
          </w:p>
        </w:tc>
      </w:tr>
      <w:tr w:rsidR="00D11EE4" w14:paraId="0ED159A0" w14:textId="77777777" w:rsidTr="00100D5A">
        <w:trPr>
          <w:trHeight w:val="3005"/>
        </w:trPr>
        <w:tc>
          <w:tcPr>
            <w:cnfStyle w:val="001000000000" w:firstRow="0" w:lastRow="0" w:firstColumn="1" w:lastColumn="0" w:oddVBand="0" w:evenVBand="0" w:oddHBand="0" w:evenHBand="0" w:firstRowFirstColumn="0" w:firstRowLastColumn="0" w:lastRowFirstColumn="0" w:lastRowLastColumn="0"/>
            <w:tcW w:w="993" w:type="dxa"/>
            <w:tcBorders>
              <w:top w:val="single" w:sz="4" w:space="0" w:color="auto"/>
              <w:left w:val="nil"/>
              <w:bottom w:val="single" w:sz="4" w:space="0" w:color="auto"/>
              <w:right w:val="nil"/>
            </w:tcBorders>
          </w:tcPr>
          <w:p w14:paraId="3185054B" w14:textId="2C2276D6" w:rsidR="00D11EE4" w:rsidRPr="00F50E8C" w:rsidRDefault="00F50E8C">
            <w:pPr>
              <w:widowControl/>
              <w:autoSpaceDE/>
              <w:autoSpaceDN/>
              <w:spacing w:line="276" w:lineRule="auto"/>
              <w:jc w:val="both"/>
              <w:rPr>
                <w:sz w:val="16"/>
                <w:szCs w:val="16"/>
              </w:rPr>
            </w:pPr>
            <w:r w:rsidRPr="00F50E8C">
              <w:rPr>
                <w:caps w:val="0"/>
                <w:sz w:val="16"/>
                <w:szCs w:val="16"/>
              </w:rPr>
              <w:t>Población</w:t>
            </w:r>
            <w:r w:rsidR="00987164" w:rsidRPr="00F50E8C">
              <w:rPr>
                <w:sz w:val="16"/>
                <w:szCs w:val="16"/>
              </w:rPr>
              <w:t xml:space="preserve"> </w:t>
            </w:r>
          </w:p>
        </w:tc>
        <w:tc>
          <w:tcPr>
            <w:tcW w:w="1134" w:type="dxa"/>
            <w:tcBorders>
              <w:top w:val="single" w:sz="4" w:space="0" w:color="auto"/>
              <w:left w:val="nil"/>
              <w:bottom w:val="single" w:sz="4" w:space="0" w:color="auto"/>
              <w:right w:val="nil"/>
            </w:tcBorders>
          </w:tcPr>
          <w:p w14:paraId="5728EA1B" w14:textId="77777777" w:rsidR="00D11EE4" w:rsidRDefault="00987164">
            <w:pPr>
              <w:widowControl/>
              <w:autoSpaceDE/>
              <w:autoSpaceDN/>
              <w:spacing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Metodologías de enseñanza apoyadas en plataformas abiertas</w:t>
            </w:r>
          </w:p>
        </w:tc>
        <w:tc>
          <w:tcPr>
            <w:tcW w:w="1559" w:type="dxa"/>
            <w:tcBorders>
              <w:top w:val="single" w:sz="4" w:space="0" w:color="auto"/>
              <w:left w:val="nil"/>
              <w:bottom w:val="single" w:sz="4" w:space="0" w:color="auto"/>
            </w:tcBorders>
          </w:tcPr>
          <w:p w14:paraId="57AA022C" w14:textId="77777777" w:rsidR="00D11EE4" w:rsidRDefault="00987164">
            <w:pPr>
              <w:widowControl/>
              <w:autoSpaceDE/>
              <w:autoSpaceDN/>
              <w:spacing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Estudios, artículos, informes o documentos académicos que describan, analicen o apliquen metodologías de enseñanza apoyadas en plataformas abiertas dentro de procesos educativos.</w:t>
            </w:r>
          </w:p>
        </w:tc>
        <w:tc>
          <w:tcPr>
            <w:tcW w:w="1540" w:type="dxa"/>
            <w:tcBorders>
              <w:top w:val="single" w:sz="4" w:space="0" w:color="auto"/>
              <w:bottom w:val="single" w:sz="4" w:space="0" w:color="auto"/>
            </w:tcBorders>
          </w:tcPr>
          <w:p w14:paraId="30222F32" w14:textId="77777777" w:rsidR="00D11EE4" w:rsidRDefault="00987164">
            <w:pPr>
              <w:widowControl/>
              <w:autoSpaceDE/>
              <w:autoSpaceDN/>
              <w:spacing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Documentos que aborden la implementación de plataformas abiertas sin el uso de metodologías de enseñanza. </w:t>
            </w:r>
          </w:p>
          <w:p w14:paraId="2A796982" w14:textId="77777777" w:rsidR="00D11EE4" w:rsidRDefault="00987164">
            <w:pPr>
              <w:widowControl/>
              <w:autoSpaceDE/>
              <w:autoSpaceDN/>
              <w:spacing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Documentos que analicen plataformas digitales que requieren licencia de pago para su uso.</w:t>
            </w:r>
          </w:p>
        </w:tc>
      </w:tr>
      <w:tr w:rsidR="00D11EE4" w14:paraId="3E855F42" w14:textId="77777777" w:rsidTr="00100D5A">
        <w:trPr>
          <w:trHeight w:val="3005"/>
        </w:trPr>
        <w:tc>
          <w:tcPr>
            <w:cnfStyle w:val="001000000000" w:firstRow="0" w:lastRow="0" w:firstColumn="1" w:lastColumn="0" w:oddVBand="0" w:evenVBand="0" w:oddHBand="0" w:evenHBand="0" w:firstRowFirstColumn="0" w:firstRowLastColumn="0" w:lastRowFirstColumn="0" w:lastRowLastColumn="0"/>
            <w:tcW w:w="993" w:type="dxa"/>
            <w:tcBorders>
              <w:top w:val="single" w:sz="4" w:space="0" w:color="auto"/>
              <w:left w:val="nil"/>
              <w:bottom w:val="single" w:sz="4" w:space="0" w:color="auto"/>
              <w:right w:val="nil"/>
            </w:tcBorders>
          </w:tcPr>
          <w:p w14:paraId="106807D9" w14:textId="44B48B22" w:rsidR="00D11EE4" w:rsidRDefault="00987164">
            <w:pPr>
              <w:widowControl/>
              <w:autoSpaceDE/>
              <w:autoSpaceDN/>
              <w:spacing w:line="276" w:lineRule="auto"/>
              <w:jc w:val="both"/>
              <w:rPr>
                <w:b w:val="0"/>
                <w:bCs w:val="0"/>
                <w:sz w:val="16"/>
                <w:szCs w:val="16"/>
              </w:rPr>
            </w:pPr>
            <w:r>
              <w:rPr>
                <w:sz w:val="16"/>
                <w:szCs w:val="16"/>
              </w:rPr>
              <w:t>C</w:t>
            </w:r>
            <w:r w:rsidR="00F50E8C">
              <w:rPr>
                <w:caps w:val="0"/>
                <w:sz w:val="16"/>
                <w:szCs w:val="16"/>
              </w:rPr>
              <w:t>oncepto</w:t>
            </w:r>
          </w:p>
        </w:tc>
        <w:tc>
          <w:tcPr>
            <w:tcW w:w="1134" w:type="dxa"/>
            <w:tcBorders>
              <w:top w:val="single" w:sz="4" w:space="0" w:color="auto"/>
              <w:left w:val="nil"/>
              <w:bottom w:val="single" w:sz="4" w:space="0" w:color="auto"/>
              <w:right w:val="nil"/>
            </w:tcBorders>
          </w:tcPr>
          <w:p w14:paraId="0201D692" w14:textId="77777777" w:rsidR="00D11EE4" w:rsidRDefault="00987164">
            <w:pPr>
              <w:widowControl/>
              <w:autoSpaceDE/>
              <w:autoSpaceDN/>
              <w:spacing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Condiciones pedagógicas, tecnológicas e infraestructurales</w:t>
            </w:r>
          </w:p>
        </w:tc>
        <w:tc>
          <w:tcPr>
            <w:tcW w:w="1559" w:type="dxa"/>
            <w:tcBorders>
              <w:top w:val="single" w:sz="4" w:space="0" w:color="auto"/>
              <w:left w:val="nil"/>
              <w:bottom w:val="single" w:sz="4" w:space="0" w:color="auto"/>
              <w:right w:val="nil"/>
            </w:tcBorders>
          </w:tcPr>
          <w:p w14:paraId="1B913E23" w14:textId="77777777" w:rsidR="00D11EE4" w:rsidRDefault="00987164">
            <w:pPr>
              <w:widowControl/>
              <w:autoSpaceDE/>
              <w:autoSpaceDN/>
              <w:spacing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Documentos que identifiquen, analicen o describan condiciones pedagógicas, tecnológicas e infraestructurales para la implementación de metodologías de enseñanza apoyadas en plataformas abiertas. </w:t>
            </w:r>
          </w:p>
        </w:tc>
        <w:tc>
          <w:tcPr>
            <w:tcW w:w="1540" w:type="dxa"/>
            <w:tcBorders>
              <w:top w:val="single" w:sz="4" w:space="0" w:color="auto"/>
              <w:left w:val="nil"/>
              <w:bottom w:val="single" w:sz="4" w:space="0" w:color="auto"/>
              <w:right w:val="nil"/>
            </w:tcBorders>
          </w:tcPr>
          <w:p w14:paraId="2E0986CE" w14:textId="1C2D1021" w:rsidR="00D11EE4" w:rsidRDefault="00987164">
            <w:pPr>
              <w:widowControl/>
              <w:autoSpaceDE/>
              <w:autoSpaceDN/>
              <w:spacing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Estudios que se limiten a describir resultados de aprendizaje, rendimiento académico o percepciones de los estudiantes y docentes sin abordar las condiciones pedagógicas, tecnológicas o infraestructurales de implementación</w:t>
            </w:r>
          </w:p>
        </w:tc>
      </w:tr>
      <w:tr w:rsidR="00D11EE4" w14:paraId="6D4D2F6D" w14:textId="77777777" w:rsidTr="00100D5A">
        <w:trPr>
          <w:trHeight w:val="1458"/>
        </w:trPr>
        <w:tc>
          <w:tcPr>
            <w:cnfStyle w:val="001000000000" w:firstRow="0" w:lastRow="0" w:firstColumn="1" w:lastColumn="0" w:oddVBand="0" w:evenVBand="0" w:oddHBand="0" w:evenHBand="0" w:firstRowFirstColumn="0" w:firstRowLastColumn="0" w:lastRowFirstColumn="0" w:lastRowLastColumn="0"/>
            <w:tcW w:w="993" w:type="dxa"/>
            <w:tcBorders>
              <w:top w:val="single" w:sz="4" w:space="0" w:color="auto"/>
              <w:left w:val="nil"/>
              <w:bottom w:val="single" w:sz="4" w:space="0" w:color="auto"/>
              <w:right w:val="nil"/>
            </w:tcBorders>
          </w:tcPr>
          <w:p w14:paraId="1DA43953" w14:textId="0AFF40D2" w:rsidR="00D11EE4" w:rsidRDefault="00987164">
            <w:pPr>
              <w:widowControl/>
              <w:autoSpaceDE/>
              <w:autoSpaceDN/>
              <w:spacing w:line="276" w:lineRule="auto"/>
              <w:jc w:val="both"/>
              <w:rPr>
                <w:b w:val="0"/>
                <w:bCs w:val="0"/>
                <w:sz w:val="16"/>
                <w:szCs w:val="16"/>
              </w:rPr>
            </w:pPr>
            <w:r>
              <w:rPr>
                <w:sz w:val="16"/>
                <w:szCs w:val="16"/>
              </w:rPr>
              <w:t>C</w:t>
            </w:r>
            <w:r w:rsidR="00F50E8C">
              <w:rPr>
                <w:caps w:val="0"/>
                <w:sz w:val="16"/>
                <w:szCs w:val="16"/>
              </w:rPr>
              <w:t>ontexto</w:t>
            </w:r>
          </w:p>
        </w:tc>
        <w:tc>
          <w:tcPr>
            <w:tcW w:w="1134" w:type="dxa"/>
            <w:tcBorders>
              <w:top w:val="single" w:sz="4" w:space="0" w:color="auto"/>
              <w:left w:val="nil"/>
              <w:bottom w:val="single" w:sz="4" w:space="0" w:color="auto"/>
              <w:right w:val="nil"/>
            </w:tcBorders>
          </w:tcPr>
          <w:p w14:paraId="4037F088" w14:textId="77777777" w:rsidR="00D11EE4" w:rsidRDefault="00987164">
            <w:pPr>
              <w:widowControl/>
              <w:autoSpaceDE/>
              <w:autoSpaceDN/>
              <w:spacing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Programas Universitarios de ingeniería </w:t>
            </w:r>
          </w:p>
        </w:tc>
        <w:tc>
          <w:tcPr>
            <w:tcW w:w="1559" w:type="dxa"/>
            <w:tcBorders>
              <w:top w:val="single" w:sz="4" w:space="0" w:color="auto"/>
              <w:left w:val="nil"/>
              <w:bottom w:val="single" w:sz="4" w:space="0" w:color="auto"/>
              <w:right w:val="nil"/>
            </w:tcBorders>
          </w:tcPr>
          <w:p w14:paraId="3D1360E8" w14:textId="77777777" w:rsidR="00D11EE4" w:rsidRDefault="00987164">
            <w:pPr>
              <w:widowControl/>
              <w:autoSpaceDE/>
              <w:autoSpaceDN/>
              <w:spacing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Investigaciones desarrolladas a estudiantes de programas universitarios de ingeniería.</w:t>
            </w:r>
          </w:p>
        </w:tc>
        <w:tc>
          <w:tcPr>
            <w:tcW w:w="1540" w:type="dxa"/>
            <w:tcBorders>
              <w:top w:val="single" w:sz="4" w:space="0" w:color="auto"/>
              <w:left w:val="nil"/>
              <w:bottom w:val="single" w:sz="4" w:space="0" w:color="auto"/>
              <w:right w:val="nil"/>
            </w:tcBorders>
          </w:tcPr>
          <w:p w14:paraId="2B797368" w14:textId="77777777" w:rsidR="00D11EE4" w:rsidRDefault="00987164">
            <w:pPr>
              <w:widowControl/>
              <w:autoSpaceDE/>
              <w:autoSpaceDN/>
              <w:spacing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Estudios realizados en niveles educativos distintos a la educación superior (educación primaria, básica o media) o en áreas diferentes a la ingeniería.</w:t>
            </w:r>
          </w:p>
        </w:tc>
      </w:tr>
    </w:tbl>
    <w:p w14:paraId="45214FD9" w14:textId="77777777" w:rsidR="00D11EE4" w:rsidRDefault="00987164">
      <w:pPr>
        <w:spacing w:before="8"/>
        <w:ind w:left="114"/>
      </w:pPr>
      <w:r>
        <w:rPr>
          <w:sz w:val="16"/>
        </w:rPr>
        <w:t>Fuente:</w:t>
      </w:r>
      <w:r>
        <w:rPr>
          <w:spacing w:val="-4"/>
          <w:sz w:val="16"/>
        </w:rPr>
        <w:t xml:space="preserve"> </w:t>
      </w:r>
      <w:r>
        <w:rPr>
          <w:sz w:val="16"/>
          <w:szCs w:val="16"/>
        </w:rPr>
        <w:t>Elaboración propia</w:t>
      </w:r>
      <w:r>
        <w:rPr>
          <w:spacing w:val="-4"/>
          <w:sz w:val="16"/>
        </w:rPr>
        <w:t>.</w:t>
      </w:r>
    </w:p>
    <w:p w14:paraId="2A011D5D" w14:textId="44932C75" w:rsidR="00D11EE4" w:rsidRDefault="00B10499">
      <w:pPr>
        <w:pStyle w:val="Textoindependiente"/>
        <w:spacing w:before="229"/>
        <w:ind w:left="114" w:right="40" w:firstLine="28"/>
        <w:jc w:val="both"/>
        <w:rPr>
          <w:b/>
          <w:bCs/>
          <w:i/>
          <w:iCs/>
        </w:rPr>
      </w:pPr>
      <w:r>
        <w:rPr>
          <w:b/>
          <w:bCs/>
          <w:i/>
          <w:iCs/>
          <w:lang w:val="es-CO"/>
        </w:rPr>
        <w:t>2</w:t>
      </w:r>
      <w:r w:rsidR="00987164">
        <w:rPr>
          <w:b/>
          <w:bCs/>
          <w:i/>
          <w:iCs/>
          <w:lang w:val="es-CO"/>
        </w:rPr>
        <w:t xml:space="preserve">.3 </w:t>
      </w:r>
      <w:r w:rsidR="00987164">
        <w:rPr>
          <w:b/>
          <w:bCs/>
          <w:i/>
          <w:iCs/>
        </w:rPr>
        <w:t>Estrategia de búsqueda</w:t>
      </w:r>
    </w:p>
    <w:p w14:paraId="07D030FC" w14:textId="77777777" w:rsidR="00D11EE4" w:rsidRDefault="00987164">
      <w:pPr>
        <w:pStyle w:val="Textoindependiente"/>
        <w:spacing w:before="229"/>
        <w:ind w:left="114" w:right="40" w:firstLine="283"/>
        <w:jc w:val="both"/>
        <w:rPr>
          <w:lang w:val="es-CO"/>
        </w:rPr>
      </w:pPr>
      <w:r>
        <w:rPr>
          <w:lang w:val="es-CO"/>
        </w:rPr>
        <w:t>La estrategia de búsqueda se diseñó para identificar literatura relevante en dos fases: literatura gris y literatura científica.</w:t>
      </w:r>
    </w:p>
    <w:p w14:paraId="58F3EFDD" w14:textId="6BA53747" w:rsidR="00D11EE4" w:rsidRDefault="00987164">
      <w:pPr>
        <w:pStyle w:val="Textoindependiente"/>
        <w:spacing w:before="229"/>
        <w:ind w:left="114" w:right="40" w:firstLine="283"/>
        <w:jc w:val="both"/>
        <w:rPr>
          <w:lang w:val="es-CO"/>
        </w:rPr>
      </w:pPr>
      <w:r>
        <w:rPr>
          <w:lang w:val="es-CO"/>
        </w:rPr>
        <w:t>Para la literatura gris, se utilizó el motor de búsqueda Google, consultando sitios web especializados, organismos institucionales y repositorios digitales. Se emplearon palabras clave relacionadas con metodologías de enseñanza y plataformas abiertas, combinadas mediante operadores booleanos (AND, OR), y se aplicó un filtro temporal entre 2020 y 2025.</w:t>
      </w:r>
    </w:p>
    <w:p w14:paraId="1084D095" w14:textId="3C1DF2A2" w:rsidR="008447C7" w:rsidRDefault="00AC5B90" w:rsidP="00A26EFE">
      <w:pPr>
        <w:pStyle w:val="Textoindependiente"/>
        <w:spacing w:before="229"/>
        <w:ind w:left="114" w:right="40" w:firstLine="283"/>
        <w:jc w:val="both"/>
        <w:rPr>
          <w:lang w:val="es-CO"/>
        </w:rPr>
      </w:pPr>
      <w:r>
        <w:rPr>
          <w:lang w:val="es-CO"/>
        </w:rPr>
        <w:t>A partir de lo anterior</w:t>
      </w:r>
      <w:r w:rsidR="00987164">
        <w:rPr>
          <w:lang w:val="es-CO"/>
        </w:rPr>
        <w:t>, se construyó la ecuación de búsqueda en español e inglés utilizada en Google para</w:t>
      </w:r>
      <w:r w:rsidR="008447C7">
        <w:rPr>
          <w:lang w:val="es-CO"/>
        </w:rPr>
        <w:t xml:space="preserve"> obtener una recuperación de la información amplia</w:t>
      </w:r>
      <w:r w:rsidR="00987164">
        <w:rPr>
          <w:lang w:val="es-CO"/>
        </w:rPr>
        <w:t xml:space="preserve">, como se muestra en la Tabla </w:t>
      </w:r>
      <w:r w:rsidR="0073371C">
        <w:rPr>
          <w:lang w:val="es-CO"/>
        </w:rPr>
        <w:t>3</w:t>
      </w:r>
      <w:r w:rsidR="00987164">
        <w:rPr>
          <w:lang w:val="es-CO"/>
        </w:rPr>
        <w:t>.</w:t>
      </w:r>
    </w:p>
    <w:p w14:paraId="112CF2CD" w14:textId="32D03A2D" w:rsidR="00D11EE4" w:rsidRDefault="00987164">
      <w:pPr>
        <w:spacing w:before="209"/>
        <w:rPr>
          <w:sz w:val="16"/>
          <w:lang w:val="es-CO"/>
        </w:rPr>
      </w:pPr>
      <w:r>
        <w:rPr>
          <w:sz w:val="16"/>
        </w:rPr>
        <w:lastRenderedPageBreak/>
        <w:t>Tabla</w:t>
      </w:r>
      <w:r>
        <w:rPr>
          <w:spacing w:val="-5"/>
          <w:sz w:val="16"/>
        </w:rPr>
        <w:t xml:space="preserve"> </w:t>
      </w:r>
      <w:r w:rsidR="0073371C">
        <w:rPr>
          <w:spacing w:val="-5"/>
          <w:sz w:val="16"/>
          <w:lang w:val="es-CO"/>
        </w:rPr>
        <w:t>3</w:t>
      </w:r>
    </w:p>
    <w:tbl>
      <w:tblPr>
        <w:tblStyle w:val="Tablanormal21"/>
        <w:tblW w:w="5080" w:type="dxa"/>
        <w:jc w:val="center"/>
        <w:tblLayout w:type="fixed"/>
        <w:tblLook w:val="04A0" w:firstRow="1" w:lastRow="0" w:firstColumn="1" w:lastColumn="0" w:noHBand="0" w:noVBand="1"/>
      </w:tblPr>
      <w:tblGrid>
        <w:gridCol w:w="1369"/>
        <w:gridCol w:w="1353"/>
        <w:gridCol w:w="2358"/>
      </w:tblGrid>
      <w:tr w:rsidR="00D11EE4" w14:paraId="23BEE91C" w14:textId="77777777" w:rsidTr="00D11EE4">
        <w:trPr>
          <w:cnfStyle w:val="100000000000" w:firstRow="1" w:lastRow="0" w:firstColumn="0" w:lastColumn="0" w:oddVBand="0" w:evenVBand="0" w:oddHBand="0" w:evenHBand="0" w:firstRowFirstColumn="0" w:firstRowLastColumn="0" w:lastRowFirstColumn="0" w:lastRowLastColumn="0"/>
          <w:trHeight w:val="734"/>
          <w:jc w:val="center"/>
        </w:trPr>
        <w:tc>
          <w:tcPr>
            <w:cnfStyle w:val="001000000000" w:firstRow="0" w:lastRow="0" w:firstColumn="1" w:lastColumn="0" w:oddVBand="0" w:evenVBand="0" w:oddHBand="0" w:evenHBand="0" w:firstRowFirstColumn="0" w:firstRowLastColumn="0" w:lastRowFirstColumn="0" w:lastRowLastColumn="0"/>
            <w:tcW w:w="5080" w:type="dxa"/>
            <w:gridSpan w:val="3"/>
          </w:tcPr>
          <w:p w14:paraId="046B4EE9" w14:textId="77777777" w:rsidR="00D11EE4" w:rsidRDefault="00987164">
            <w:pPr>
              <w:widowControl/>
              <w:autoSpaceDE/>
              <w:autoSpaceDN/>
              <w:spacing w:line="276" w:lineRule="auto"/>
              <w:jc w:val="both"/>
              <w:rPr>
                <w:sz w:val="16"/>
                <w:szCs w:val="16"/>
              </w:rPr>
            </w:pPr>
            <w:r>
              <w:rPr>
                <w:b w:val="0"/>
                <w:bCs w:val="0"/>
                <w:sz w:val="16"/>
                <w:szCs w:val="16"/>
              </w:rPr>
              <w:t xml:space="preserve">("teaching </w:t>
            </w:r>
            <w:proofErr w:type="spellStart"/>
            <w:r>
              <w:rPr>
                <w:b w:val="0"/>
                <w:bCs w:val="0"/>
                <w:sz w:val="16"/>
                <w:szCs w:val="16"/>
              </w:rPr>
              <w:t>methodology</w:t>
            </w:r>
            <w:proofErr w:type="spellEnd"/>
            <w:r>
              <w:rPr>
                <w:b w:val="0"/>
                <w:bCs w:val="0"/>
                <w:sz w:val="16"/>
                <w:szCs w:val="16"/>
              </w:rPr>
              <w:t xml:space="preserve">" OR "active </w:t>
            </w:r>
            <w:proofErr w:type="spellStart"/>
            <w:r>
              <w:rPr>
                <w:b w:val="0"/>
                <w:bCs w:val="0"/>
                <w:sz w:val="16"/>
                <w:szCs w:val="16"/>
              </w:rPr>
              <w:t>methodologies</w:t>
            </w:r>
            <w:proofErr w:type="spellEnd"/>
            <w:r>
              <w:rPr>
                <w:b w:val="0"/>
                <w:bCs w:val="0"/>
                <w:sz w:val="16"/>
                <w:szCs w:val="16"/>
              </w:rPr>
              <w:t>" OR "flipped classroom" OR "</w:t>
            </w:r>
            <w:proofErr w:type="spellStart"/>
            <w:r>
              <w:rPr>
                <w:b w:val="0"/>
                <w:bCs w:val="0"/>
                <w:sz w:val="16"/>
                <w:szCs w:val="16"/>
              </w:rPr>
              <w:t>simulation-based</w:t>
            </w:r>
            <w:proofErr w:type="spellEnd"/>
            <w:r>
              <w:rPr>
                <w:b w:val="0"/>
                <w:bCs w:val="0"/>
                <w:sz w:val="16"/>
                <w:szCs w:val="16"/>
              </w:rPr>
              <w:t xml:space="preserve"> learning" OR "</w:t>
            </w:r>
            <w:proofErr w:type="spellStart"/>
            <w:r>
              <w:rPr>
                <w:b w:val="0"/>
                <w:bCs w:val="0"/>
                <w:sz w:val="16"/>
                <w:szCs w:val="16"/>
              </w:rPr>
              <w:t>collaborative</w:t>
            </w:r>
            <w:proofErr w:type="spellEnd"/>
            <w:r>
              <w:rPr>
                <w:b w:val="0"/>
                <w:bCs w:val="0"/>
                <w:sz w:val="16"/>
                <w:szCs w:val="16"/>
              </w:rPr>
              <w:t xml:space="preserve"> learning”) AND (“open </w:t>
            </w:r>
            <w:proofErr w:type="spellStart"/>
            <w:r>
              <w:rPr>
                <w:b w:val="0"/>
                <w:bCs w:val="0"/>
                <w:sz w:val="16"/>
                <w:szCs w:val="16"/>
              </w:rPr>
              <w:t>platforms</w:t>
            </w:r>
            <w:proofErr w:type="spellEnd"/>
            <w:r>
              <w:rPr>
                <w:b w:val="0"/>
                <w:bCs w:val="0"/>
                <w:sz w:val="16"/>
                <w:szCs w:val="16"/>
              </w:rPr>
              <w:t xml:space="preserve">") AND ("higher education" OR </w:t>
            </w:r>
            <w:proofErr w:type="spellStart"/>
            <w:r>
              <w:rPr>
                <w:b w:val="0"/>
                <w:bCs w:val="0"/>
                <w:sz w:val="16"/>
                <w:szCs w:val="16"/>
              </w:rPr>
              <w:t>university</w:t>
            </w:r>
            <w:proofErr w:type="spellEnd"/>
            <w:r>
              <w:rPr>
                <w:b w:val="0"/>
                <w:bCs w:val="0"/>
                <w:sz w:val="16"/>
                <w:szCs w:val="16"/>
              </w:rPr>
              <w:t>)</w:t>
            </w:r>
          </w:p>
        </w:tc>
      </w:tr>
      <w:tr w:rsidR="00D11EE4" w14:paraId="4CAF4E49" w14:textId="77777777" w:rsidTr="00D11EE4">
        <w:trPr>
          <w:trHeight w:val="734"/>
          <w:jc w:val="center"/>
        </w:trPr>
        <w:tc>
          <w:tcPr>
            <w:cnfStyle w:val="001000000000" w:firstRow="0" w:lastRow="0" w:firstColumn="1" w:lastColumn="0" w:oddVBand="0" w:evenVBand="0" w:oddHBand="0" w:evenHBand="0" w:firstRowFirstColumn="0" w:firstRowLastColumn="0" w:lastRowFirstColumn="0" w:lastRowLastColumn="0"/>
            <w:tcW w:w="5080" w:type="dxa"/>
            <w:gridSpan w:val="3"/>
            <w:tcBorders>
              <w:top w:val="single" w:sz="4" w:space="0" w:color="7F7F7F" w:themeColor="text1" w:themeTint="80"/>
              <w:bottom w:val="single" w:sz="4" w:space="0" w:color="7F7F7F" w:themeColor="text1" w:themeTint="80"/>
            </w:tcBorders>
          </w:tcPr>
          <w:p w14:paraId="6E018DF1" w14:textId="77777777" w:rsidR="00D11EE4" w:rsidRDefault="00987164">
            <w:pPr>
              <w:widowControl/>
              <w:autoSpaceDE/>
              <w:autoSpaceDN/>
              <w:spacing w:line="276" w:lineRule="auto"/>
              <w:jc w:val="both"/>
              <w:rPr>
                <w:sz w:val="16"/>
                <w:szCs w:val="16"/>
              </w:rPr>
            </w:pPr>
            <w:r>
              <w:rPr>
                <w:b w:val="0"/>
                <w:bCs w:val="0"/>
                <w:sz w:val="16"/>
                <w:szCs w:val="16"/>
              </w:rPr>
              <w:t>("metodología de enseñanza" OR "metodologías activas" OR "aula invertida" OR "aprendizaje basado en simulación" OR "aprendizaje colaborativo") AND ("plataformas abiertas") AND ("educación superior" OR universidad)</w:t>
            </w:r>
          </w:p>
        </w:tc>
      </w:tr>
      <w:tr w:rsidR="00D11EE4" w14:paraId="31A118B7" w14:textId="77777777" w:rsidTr="00D11EE4">
        <w:trPr>
          <w:trHeight w:val="258"/>
          <w:jc w:val="center"/>
        </w:trPr>
        <w:tc>
          <w:tcPr>
            <w:cnfStyle w:val="001000000000" w:firstRow="0" w:lastRow="0" w:firstColumn="1" w:lastColumn="0" w:oddVBand="0" w:evenVBand="0" w:oddHBand="0" w:evenHBand="0" w:firstRowFirstColumn="0" w:firstRowLastColumn="0" w:lastRowFirstColumn="0" w:lastRowLastColumn="0"/>
            <w:tcW w:w="1369" w:type="dxa"/>
          </w:tcPr>
          <w:p w14:paraId="7C5B2A8C" w14:textId="77777777" w:rsidR="00D11EE4" w:rsidRDefault="00987164">
            <w:pPr>
              <w:widowControl/>
              <w:autoSpaceDE/>
              <w:autoSpaceDN/>
              <w:spacing w:line="276" w:lineRule="auto"/>
              <w:jc w:val="both"/>
              <w:rPr>
                <w:sz w:val="16"/>
                <w:szCs w:val="16"/>
              </w:rPr>
            </w:pPr>
            <w:r>
              <w:rPr>
                <w:sz w:val="16"/>
                <w:szCs w:val="16"/>
              </w:rPr>
              <w:t xml:space="preserve">Desde: </w:t>
            </w:r>
            <w:r>
              <w:rPr>
                <w:b w:val="0"/>
                <w:bCs w:val="0"/>
                <w:sz w:val="16"/>
                <w:szCs w:val="16"/>
              </w:rPr>
              <w:t>2020</w:t>
            </w:r>
          </w:p>
        </w:tc>
        <w:tc>
          <w:tcPr>
            <w:tcW w:w="1353" w:type="dxa"/>
          </w:tcPr>
          <w:p w14:paraId="507C2981" w14:textId="77777777" w:rsidR="00D11EE4" w:rsidRDefault="00987164">
            <w:pPr>
              <w:widowControl/>
              <w:autoSpaceDE/>
              <w:autoSpaceDN/>
              <w:spacing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b/>
                <w:bCs/>
                <w:sz w:val="16"/>
                <w:szCs w:val="16"/>
              </w:rPr>
              <w:t>Hasta:</w:t>
            </w:r>
            <w:r>
              <w:rPr>
                <w:sz w:val="16"/>
                <w:szCs w:val="16"/>
              </w:rPr>
              <w:t xml:space="preserve"> 2025</w:t>
            </w:r>
          </w:p>
        </w:tc>
        <w:tc>
          <w:tcPr>
            <w:tcW w:w="2358" w:type="dxa"/>
          </w:tcPr>
          <w:p w14:paraId="46512263" w14:textId="77777777" w:rsidR="00D11EE4" w:rsidRDefault="00987164">
            <w:pPr>
              <w:widowControl/>
              <w:autoSpaceDE/>
              <w:autoSpaceDN/>
              <w:spacing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b/>
                <w:bCs/>
                <w:sz w:val="16"/>
                <w:szCs w:val="16"/>
              </w:rPr>
              <w:t>Resultados Google:</w:t>
            </w:r>
            <w:r>
              <w:rPr>
                <w:sz w:val="16"/>
                <w:szCs w:val="16"/>
              </w:rPr>
              <w:t xml:space="preserve"> 230</w:t>
            </w:r>
          </w:p>
        </w:tc>
      </w:tr>
      <w:tr w:rsidR="00D11EE4" w14:paraId="40F0A5DC" w14:textId="77777777" w:rsidTr="00D11EE4">
        <w:trPr>
          <w:trHeight w:val="277"/>
          <w:jc w:val="center"/>
        </w:trPr>
        <w:tc>
          <w:tcPr>
            <w:cnfStyle w:val="001000000000" w:firstRow="0" w:lastRow="0" w:firstColumn="1" w:lastColumn="0" w:oddVBand="0" w:evenVBand="0" w:oddHBand="0" w:evenHBand="0" w:firstRowFirstColumn="0" w:firstRowLastColumn="0" w:lastRowFirstColumn="0" w:lastRowLastColumn="0"/>
            <w:tcW w:w="5080" w:type="dxa"/>
            <w:gridSpan w:val="3"/>
            <w:tcBorders>
              <w:top w:val="single" w:sz="4" w:space="0" w:color="7F7F7F" w:themeColor="text1" w:themeTint="80"/>
              <w:bottom w:val="single" w:sz="4" w:space="0" w:color="7F7F7F" w:themeColor="text1" w:themeTint="80"/>
            </w:tcBorders>
          </w:tcPr>
          <w:p w14:paraId="0C3DFBC7" w14:textId="77777777" w:rsidR="00D11EE4" w:rsidRDefault="00987164">
            <w:pPr>
              <w:widowControl/>
              <w:autoSpaceDE/>
              <w:autoSpaceDN/>
              <w:spacing w:line="276" w:lineRule="auto"/>
              <w:jc w:val="both"/>
              <w:rPr>
                <w:sz w:val="16"/>
                <w:szCs w:val="16"/>
              </w:rPr>
            </w:pPr>
            <w:r>
              <w:rPr>
                <w:sz w:val="16"/>
                <w:szCs w:val="16"/>
              </w:rPr>
              <w:t>Ecuación de Búsqueda aplicada en Google</w:t>
            </w:r>
          </w:p>
        </w:tc>
      </w:tr>
    </w:tbl>
    <w:p w14:paraId="6B17B4F9" w14:textId="77777777" w:rsidR="00D11EE4" w:rsidRDefault="00987164">
      <w:pPr>
        <w:spacing w:before="8"/>
        <w:ind w:left="114"/>
        <w:jc w:val="both"/>
        <w:rPr>
          <w:sz w:val="16"/>
        </w:rPr>
      </w:pPr>
      <w:r>
        <w:rPr>
          <w:sz w:val="16"/>
        </w:rPr>
        <w:t>Fuente:</w:t>
      </w:r>
      <w:r>
        <w:rPr>
          <w:spacing w:val="-4"/>
          <w:sz w:val="16"/>
        </w:rPr>
        <w:t xml:space="preserve"> </w:t>
      </w:r>
      <w:r>
        <w:rPr>
          <w:sz w:val="16"/>
          <w:szCs w:val="16"/>
        </w:rPr>
        <w:t>Elaboración propia</w:t>
      </w:r>
      <w:r>
        <w:rPr>
          <w:spacing w:val="-4"/>
          <w:sz w:val="16"/>
        </w:rPr>
        <w:t>.</w:t>
      </w:r>
    </w:p>
    <w:p w14:paraId="64965A08" w14:textId="393AFA32" w:rsidR="00EC192D" w:rsidRDefault="00914867" w:rsidP="00EC192D">
      <w:pPr>
        <w:pStyle w:val="Textoindependiente"/>
        <w:spacing w:before="229"/>
        <w:ind w:left="114" w:right="40" w:firstLine="283"/>
        <w:jc w:val="both"/>
        <w:rPr>
          <w:lang w:val="es-CO"/>
        </w:rPr>
      </w:pPr>
      <w:r w:rsidRPr="00914867">
        <w:rPr>
          <w:lang w:val="es-CO"/>
        </w:rPr>
        <w:t xml:space="preserve">Para la literatura científica, se emplearon las bases de datos </w:t>
      </w:r>
      <w:proofErr w:type="spellStart"/>
      <w:r w:rsidRPr="00914867">
        <w:rPr>
          <w:lang w:val="es-CO"/>
        </w:rPr>
        <w:t>Scopus</w:t>
      </w:r>
      <w:proofErr w:type="spellEnd"/>
      <w:r w:rsidRPr="00914867">
        <w:rPr>
          <w:lang w:val="es-CO"/>
        </w:rPr>
        <w:t xml:space="preserve"> y Web of </w:t>
      </w:r>
      <w:proofErr w:type="spellStart"/>
      <w:r w:rsidRPr="00914867">
        <w:rPr>
          <w:lang w:val="es-CO"/>
        </w:rPr>
        <w:t>Science</w:t>
      </w:r>
      <w:proofErr w:type="spellEnd"/>
      <w:r w:rsidRPr="00914867">
        <w:rPr>
          <w:lang w:val="es-CO"/>
        </w:rPr>
        <w:t>. La construcción de las ecuaciones de búsqueda se realizó a partir de los tres componentes del marco PCC, identificando sinónimos y términos clave relacionados. A partir de estos términos, se formularon ecuaciones de búsqueda específicas para cada base de datos</w:t>
      </w:r>
      <w:r w:rsidR="00EC192D">
        <w:rPr>
          <w:lang w:val="es-CO"/>
        </w:rPr>
        <w:t>;</w:t>
      </w:r>
      <w:r w:rsidRPr="00914867">
        <w:rPr>
          <w:lang w:val="es-CO"/>
        </w:rPr>
        <w:t xml:space="preserve"> se excluyeron los términos relacionados al concepto ya que limitaban la búsqueda. En el caso de </w:t>
      </w:r>
      <w:proofErr w:type="spellStart"/>
      <w:r w:rsidRPr="00914867">
        <w:rPr>
          <w:lang w:val="es-CO"/>
        </w:rPr>
        <w:t>Scopus</w:t>
      </w:r>
      <w:proofErr w:type="spellEnd"/>
      <w:r w:rsidRPr="00914867">
        <w:rPr>
          <w:lang w:val="es-CO"/>
        </w:rPr>
        <w:t>, la ecuación de búsqueda utilizada se detalla en la</w:t>
      </w:r>
      <w:r w:rsidR="00EC192D">
        <w:rPr>
          <w:lang w:val="es-CO"/>
        </w:rPr>
        <w:t xml:space="preserve"> Tabla 4.</w:t>
      </w:r>
    </w:p>
    <w:p w14:paraId="367B72BB" w14:textId="0322AEBE" w:rsidR="00D11EE4" w:rsidRDefault="00987164">
      <w:pPr>
        <w:spacing w:before="209"/>
        <w:rPr>
          <w:spacing w:val="-10"/>
          <w:sz w:val="16"/>
          <w:lang w:val="es-CO"/>
        </w:rPr>
      </w:pPr>
      <w:r>
        <w:rPr>
          <w:sz w:val="16"/>
        </w:rPr>
        <w:t>Tabla</w:t>
      </w:r>
      <w:r>
        <w:rPr>
          <w:spacing w:val="-5"/>
          <w:sz w:val="16"/>
        </w:rPr>
        <w:t xml:space="preserve"> </w:t>
      </w:r>
      <w:r w:rsidR="00396A23">
        <w:rPr>
          <w:spacing w:val="-5"/>
          <w:sz w:val="16"/>
          <w:lang w:val="es-CO"/>
        </w:rPr>
        <w:t>4</w:t>
      </w:r>
    </w:p>
    <w:tbl>
      <w:tblPr>
        <w:tblStyle w:val="Tablanormal41"/>
        <w:tblW w:w="5284" w:type="dxa"/>
        <w:tblBorders>
          <w:bottom w:val="single" w:sz="4" w:space="0" w:color="auto"/>
          <w:insideH w:val="single" w:sz="4" w:space="0" w:color="auto"/>
          <w:insideV w:val="single" w:sz="4" w:space="0" w:color="auto"/>
        </w:tblBorders>
        <w:tblLook w:val="04A0" w:firstRow="1" w:lastRow="0" w:firstColumn="1" w:lastColumn="0" w:noHBand="0" w:noVBand="1"/>
      </w:tblPr>
      <w:tblGrid>
        <w:gridCol w:w="4321"/>
        <w:gridCol w:w="963"/>
      </w:tblGrid>
      <w:tr w:rsidR="00D11EE4" w14:paraId="7EBBCA8F" w14:textId="77777777" w:rsidTr="00D11EE4">
        <w:trPr>
          <w:cnfStyle w:val="100000000000" w:firstRow="1" w:lastRow="0" w:firstColumn="0" w:lastColumn="0" w:oddVBand="0" w:evenVBand="0" w:oddHBand="0"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5284" w:type="dxa"/>
            <w:gridSpan w:val="2"/>
            <w:tcBorders>
              <w:top w:val="single" w:sz="4" w:space="0" w:color="auto"/>
              <w:bottom w:val="single" w:sz="4" w:space="0" w:color="auto"/>
            </w:tcBorders>
          </w:tcPr>
          <w:p w14:paraId="38ED329F" w14:textId="77777777" w:rsidR="00D11EE4" w:rsidRDefault="00987164">
            <w:pPr>
              <w:widowControl/>
              <w:autoSpaceDE/>
              <w:autoSpaceDN/>
              <w:spacing w:line="276" w:lineRule="auto"/>
              <w:jc w:val="center"/>
              <w:rPr>
                <w:b w:val="0"/>
                <w:bCs w:val="0"/>
                <w:sz w:val="16"/>
                <w:szCs w:val="16"/>
              </w:rPr>
            </w:pPr>
            <w:r>
              <w:rPr>
                <w:sz w:val="16"/>
                <w:szCs w:val="16"/>
              </w:rPr>
              <w:t xml:space="preserve">Ecuación de búsqueda </w:t>
            </w:r>
            <w:proofErr w:type="spellStart"/>
            <w:r>
              <w:rPr>
                <w:sz w:val="16"/>
                <w:szCs w:val="16"/>
              </w:rPr>
              <w:t>Scopus</w:t>
            </w:r>
            <w:proofErr w:type="spellEnd"/>
            <w:r>
              <w:rPr>
                <w:sz w:val="16"/>
                <w:szCs w:val="16"/>
              </w:rPr>
              <w:t xml:space="preserve"> </w:t>
            </w:r>
          </w:p>
        </w:tc>
      </w:tr>
      <w:tr w:rsidR="00D11EE4" w14:paraId="3E583E54" w14:textId="77777777" w:rsidTr="007B1D56">
        <w:trPr>
          <w:trHeight w:val="178"/>
        </w:trPr>
        <w:tc>
          <w:tcPr>
            <w:cnfStyle w:val="001000000000" w:firstRow="0" w:lastRow="0" w:firstColumn="1" w:lastColumn="0" w:oddVBand="0" w:evenVBand="0" w:oddHBand="0" w:evenHBand="0" w:firstRowFirstColumn="0" w:firstRowLastColumn="0" w:lastRowFirstColumn="0" w:lastRowLastColumn="0"/>
            <w:tcW w:w="4395" w:type="dxa"/>
            <w:tcBorders>
              <w:top w:val="single" w:sz="4" w:space="0" w:color="auto"/>
              <w:bottom w:val="single" w:sz="4" w:space="0" w:color="auto"/>
              <w:right w:val="nil"/>
            </w:tcBorders>
          </w:tcPr>
          <w:p w14:paraId="0556D720" w14:textId="77777777" w:rsidR="00D11EE4" w:rsidRDefault="00987164">
            <w:pPr>
              <w:widowControl/>
              <w:autoSpaceDE/>
              <w:autoSpaceDN/>
              <w:spacing w:line="276" w:lineRule="auto"/>
              <w:rPr>
                <w:b w:val="0"/>
                <w:bCs w:val="0"/>
                <w:sz w:val="16"/>
                <w:szCs w:val="16"/>
              </w:rPr>
            </w:pPr>
            <w:r>
              <w:rPr>
                <w:sz w:val="16"/>
                <w:szCs w:val="16"/>
              </w:rPr>
              <w:t>Ecuación</w:t>
            </w:r>
          </w:p>
        </w:tc>
        <w:tc>
          <w:tcPr>
            <w:tcW w:w="889" w:type="dxa"/>
            <w:tcBorders>
              <w:top w:val="single" w:sz="4" w:space="0" w:color="auto"/>
              <w:left w:val="nil"/>
              <w:bottom w:val="single" w:sz="4" w:space="0" w:color="auto"/>
            </w:tcBorders>
          </w:tcPr>
          <w:p w14:paraId="6F878DCF" w14:textId="77777777" w:rsidR="00D11EE4" w:rsidRDefault="00987164">
            <w:pPr>
              <w:widowControl/>
              <w:autoSpaceDE/>
              <w:autoSpaceDN/>
              <w:spacing w:line="276" w:lineRule="auto"/>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Resultados</w:t>
            </w:r>
          </w:p>
        </w:tc>
      </w:tr>
      <w:tr w:rsidR="00D11EE4" w14:paraId="40C25F40" w14:textId="77777777" w:rsidTr="007B1D56">
        <w:trPr>
          <w:trHeight w:val="1859"/>
        </w:trPr>
        <w:tc>
          <w:tcPr>
            <w:cnfStyle w:val="001000000000" w:firstRow="0" w:lastRow="0" w:firstColumn="1" w:lastColumn="0" w:oddVBand="0" w:evenVBand="0" w:oddHBand="0" w:evenHBand="0" w:firstRowFirstColumn="0" w:firstRowLastColumn="0" w:lastRowFirstColumn="0" w:lastRowLastColumn="0"/>
            <w:tcW w:w="4395" w:type="dxa"/>
            <w:tcBorders>
              <w:top w:val="single" w:sz="4" w:space="0" w:color="auto"/>
              <w:bottom w:val="single" w:sz="4" w:space="0" w:color="auto"/>
              <w:right w:val="nil"/>
            </w:tcBorders>
          </w:tcPr>
          <w:p w14:paraId="5A5BE75E" w14:textId="77777777" w:rsidR="00D11EE4" w:rsidRDefault="00987164">
            <w:pPr>
              <w:widowControl/>
              <w:autoSpaceDE/>
              <w:autoSpaceDN/>
              <w:spacing w:line="276" w:lineRule="auto"/>
              <w:jc w:val="both"/>
              <w:rPr>
                <w:sz w:val="16"/>
                <w:szCs w:val="16"/>
              </w:rPr>
            </w:pPr>
            <w:r>
              <w:rPr>
                <w:sz w:val="16"/>
                <w:szCs w:val="16"/>
              </w:rPr>
              <w:t xml:space="preserve"> </w:t>
            </w:r>
            <w:r>
              <w:rPr>
                <w:b w:val="0"/>
                <w:bCs w:val="0"/>
                <w:sz w:val="16"/>
                <w:szCs w:val="16"/>
              </w:rPr>
              <w:t>TITLE-ABS-</w:t>
            </w:r>
            <w:proofErr w:type="gramStart"/>
            <w:r>
              <w:rPr>
                <w:b w:val="0"/>
                <w:bCs w:val="0"/>
                <w:sz w:val="16"/>
                <w:szCs w:val="16"/>
              </w:rPr>
              <w:t>KEY(</w:t>
            </w:r>
            <w:proofErr w:type="gramEnd"/>
          </w:p>
          <w:p w14:paraId="12C7EC99" w14:textId="77777777" w:rsidR="00D11EE4" w:rsidRDefault="00987164">
            <w:pPr>
              <w:widowControl/>
              <w:autoSpaceDE/>
              <w:autoSpaceDN/>
              <w:spacing w:line="276" w:lineRule="auto"/>
              <w:jc w:val="both"/>
              <w:rPr>
                <w:sz w:val="16"/>
                <w:szCs w:val="16"/>
              </w:rPr>
            </w:pPr>
            <w:r>
              <w:rPr>
                <w:b w:val="0"/>
                <w:bCs w:val="0"/>
                <w:sz w:val="16"/>
                <w:szCs w:val="16"/>
              </w:rPr>
              <w:t xml:space="preserve">("teaching </w:t>
            </w:r>
            <w:proofErr w:type="spellStart"/>
            <w:r>
              <w:rPr>
                <w:b w:val="0"/>
                <w:bCs w:val="0"/>
                <w:sz w:val="16"/>
                <w:szCs w:val="16"/>
              </w:rPr>
              <w:t>methodologies</w:t>
            </w:r>
            <w:proofErr w:type="spellEnd"/>
            <w:r>
              <w:rPr>
                <w:b w:val="0"/>
                <w:bCs w:val="0"/>
                <w:sz w:val="16"/>
                <w:szCs w:val="16"/>
              </w:rPr>
              <w:t xml:space="preserve">" OR "teaching </w:t>
            </w:r>
            <w:proofErr w:type="spellStart"/>
            <w:r>
              <w:rPr>
                <w:b w:val="0"/>
                <w:bCs w:val="0"/>
                <w:sz w:val="16"/>
                <w:szCs w:val="16"/>
              </w:rPr>
              <w:t>approaches</w:t>
            </w:r>
            <w:proofErr w:type="spellEnd"/>
            <w:r>
              <w:rPr>
                <w:b w:val="0"/>
                <w:bCs w:val="0"/>
                <w:sz w:val="16"/>
                <w:szCs w:val="16"/>
              </w:rPr>
              <w:t xml:space="preserve">" OR "learning </w:t>
            </w:r>
            <w:proofErr w:type="spellStart"/>
            <w:r>
              <w:rPr>
                <w:b w:val="0"/>
                <w:bCs w:val="0"/>
                <w:sz w:val="16"/>
                <w:szCs w:val="16"/>
              </w:rPr>
              <w:t>strategies</w:t>
            </w:r>
            <w:proofErr w:type="spellEnd"/>
            <w:r>
              <w:rPr>
                <w:b w:val="0"/>
                <w:bCs w:val="0"/>
                <w:sz w:val="16"/>
                <w:szCs w:val="16"/>
              </w:rPr>
              <w:t>" OR "active learning" OR "</w:t>
            </w:r>
            <w:proofErr w:type="spellStart"/>
            <w:r>
              <w:rPr>
                <w:b w:val="0"/>
                <w:bCs w:val="0"/>
                <w:sz w:val="16"/>
                <w:szCs w:val="16"/>
              </w:rPr>
              <w:t>collaborative</w:t>
            </w:r>
            <w:proofErr w:type="spellEnd"/>
            <w:r>
              <w:rPr>
                <w:b w:val="0"/>
                <w:bCs w:val="0"/>
                <w:sz w:val="16"/>
                <w:szCs w:val="16"/>
              </w:rPr>
              <w:t xml:space="preserve"> learning" OR "</w:t>
            </w:r>
            <w:proofErr w:type="spellStart"/>
            <w:r>
              <w:rPr>
                <w:b w:val="0"/>
                <w:bCs w:val="0"/>
                <w:sz w:val="16"/>
                <w:szCs w:val="16"/>
              </w:rPr>
              <w:t>problem-based</w:t>
            </w:r>
            <w:proofErr w:type="spellEnd"/>
            <w:r>
              <w:rPr>
                <w:b w:val="0"/>
                <w:bCs w:val="0"/>
                <w:sz w:val="16"/>
                <w:szCs w:val="16"/>
              </w:rPr>
              <w:t xml:space="preserve"> learning" OR "</w:t>
            </w:r>
            <w:proofErr w:type="spellStart"/>
            <w:r>
              <w:rPr>
                <w:b w:val="0"/>
                <w:bCs w:val="0"/>
                <w:sz w:val="16"/>
                <w:szCs w:val="16"/>
              </w:rPr>
              <w:t>project-based</w:t>
            </w:r>
            <w:proofErr w:type="spellEnd"/>
            <w:r>
              <w:rPr>
                <w:b w:val="0"/>
                <w:bCs w:val="0"/>
                <w:sz w:val="16"/>
                <w:szCs w:val="16"/>
              </w:rPr>
              <w:t xml:space="preserve"> learning" OR "flipped classroom" OR "</w:t>
            </w:r>
            <w:proofErr w:type="spellStart"/>
            <w:r>
              <w:rPr>
                <w:b w:val="0"/>
                <w:bCs w:val="0"/>
                <w:sz w:val="16"/>
                <w:szCs w:val="16"/>
              </w:rPr>
              <w:t>simulation-based</w:t>
            </w:r>
            <w:proofErr w:type="spellEnd"/>
            <w:r>
              <w:rPr>
                <w:b w:val="0"/>
                <w:bCs w:val="0"/>
                <w:sz w:val="16"/>
                <w:szCs w:val="16"/>
              </w:rPr>
              <w:t xml:space="preserve"> learning")</w:t>
            </w:r>
          </w:p>
          <w:p w14:paraId="1ACC6F31" w14:textId="77777777" w:rsidR="00D11EE4" w:rsidRDefault="00987164">
            <w:pPr>
              <w:widowControl/>
              <w:autoSpaceDE/>
              <w:autoSpaceDN/>
              <w:spacing w:line="276" w:lineRule="auto"/>
              <w:jc w:val="both"/>
              <w:rPr>
                <w:sz w:val="16"/>
                <w:szCs w:val="16"/>
              </w:rPr>
            </w:pPr>
            <w:r>
              <w:rPr>
                <w:b w:val="0"/>
                <w:bCs w:val="0"/>
                <w:sz w:val="16"/>
                <w:szCs w:val="16"/>
              </w:rPr>
              <w:t>AND</w:t>
            </w:r>
          </w:p>
          <w:p w14:paraId="2FD27AD3" w14:textId="77777777" w:rsidR="00D11EE4" w:rsidRDefault="00987164">
            <w:pPr>
              <w:widowControl/>
              <w:autoSpaceDE/>
              <w:autoSpaceDN/>
              <w:spacing w:line="276" w:lineRule="auto"/>
              <w:jc w:val="both"/>
              <w:rPr>
                <w:sz w:val="16"/>
                <w:szCs w:val="16"/>
              </w:rPr>
            </w:pPr>
            <w:r>
              <w:rPr>
                <w:b w:val="0"/>
                <w:bCs w:val="0"/>
                <w:sz w:val="16"/>
                <w:szCs w:val="16"/>
              </w:rPr>
              <w:t xml:space="preserve">("open education" OR "open learning" OR "open </w:t>
            </w:r>
            <w:proofErr w:type="spellStart"/>
            <w:r>
              <w:rPr>
                <w:b w:val="0"/>
                <w:bCs w:val="0"/>
                <w:sz w:val="16"/>
                <w:szCs w:val="16"/>
              </w:rPr>
              <w:t>educational</w:t>
            </w:r>
            <w:proofErr w:type="spellEnd"/>
            <w:r>
              <w:rPr>
                <w:b w:val="0"/>
                <w:bCs w:val="0"/>
                <w:sz w:val="16"/>
                <w:szCs w:val="16"/>
              </w:rPr>
              <w:t xml:space="preserve"> </w:t>
            </w:r>
            <w:proofErr w:type="spellStart"/>
            <w:r>
              <w:rPr>
                <w:b w:val="0"/>
                <w:bCs w:val="0"/>
                <w:sz w:val="16"/>
                <w:szCs w:val="16"/>
              </w:rPr>
              <w:t>platforms</w:t>
            </w:r>
            <w:proofErr w:type="spellEnd"/>
            <w:r>
              <w:rPr>
                <w:b w:val="0"/>
                <w:bCs w:val="0"/>
                <w:sz w:val="16"/>
                <w:szCs w:val="16"/>
              </w:rPr>
              <w:t xml:space="preserve">" OR "open learning </w:t>
            </w:r>
            <w:proofErr w:type="spellStart"/>
            <w:r>
              <w:rPr>
                <w:b w:val="0"/>
                <w:bCs w:val="0"/>
                <w:sz w:val="16"/>
                <w:szCs w:val="16"/>
              </w:rPr>
              <w:t>environments</w:t>
            </w:r>
            <w:proofErr w:type="spellEnd"/>
            <w:r>
              <w:rPr>
                <w:b w:val="0"/>
                <w:bCs w:val="0"/>
                <w:sz w:val="16"/>
                <w:szCs w:val="16"/>
              </w:rPr>
              <w:t xml:space="preserve">" OR "open-source </w:t>
            </w:r>
            <w:proofErr w:type="spellStart"/>
            <w:r>
              <w:rPr>
                <w:b w:val="0"/>
                <w:bCs w:val="0"/>
                <w:sz w:val="16"/>
                <w:szCs w:val="16"/>
              </w:rPr>
              <w:t>platforms</w:t>
            </w:r>
            <w:proofErr w:type="spellEnd"/>
            <w:r>
              <w:rPr>
                <w:b w:val="0"/>
                <w:bCs w:val="0"/>
                <w:sz w:val="16"/>
                <w:szCs w:val="16"/>
              </w:rPr>
              <w:t xml:space="preserve">" OR "open </w:t>
            </w:r>
            <w:proofErr w:type="spellStart"/>
            <w:r>
              <w:rPr>
                <w:b w:val="0"/>
                <w:bCs w:val="0"/>
                <w:sz w:val="16"/>
                <w:szCs w:val="16"/>
              </w:rPr>
              <w:t>educational</w:t>
            </w:r>
            <w:proofErr w:type="spellEnd"/>
            <w:r>
              <w:rPr>
                <w:b w:val="0"/>
                <w:bCs w:val="0"/>
                <w:sz w:val="16"/>
                <w:szCs w:val="16"/>
              </w:rPr>
              <w:t xml:space="preserve"> </w:t>
            </w:r>
            <w:proofErr w:type="spellStart"/>
            <w:r>
              <w:rPr>
                <w:b w:val="0"/>
                <w:bCs w:val="0"/>
                <w:sz w:val="16"/>
                <w:szCs w:val="16"/>
              </w:rPr>
              <w:t>resources</w:t>
            </w:r>
            <w:proofErr w:type="spellEnd"/>
            <w:r>
              <w:rPr>
                <w:b w:val="0"/>
                <w:bCs w:val="0"/>
                <w:sz w:val="16"/>
                <w:szCs w:val="16"/>
              </w:rPr>
              <w:t xml:space="preserve">" OR "OER" OR MOOC* OR "open learning </w:t>
            </w:r>
            <w:proofErr w:type="spellStart"/>
            <w:r>
              <w:rPr>
                <w:b w:val="0"/>
                <w:bCs w:val="0"/>
                <w:sz w:val="16"/>
                <w:szCs w:val="16"/>
              </w:rPr>
              <w:t>management</w:t>
            </w:r>
            <w:proofErr w:type="spellEnd"/>
            <w:r>
              <w:rPr>
                <w:b w:val="0"/>
                <w:bCs w:val="0"/>
                <w:sz w:val="16"/>
                <w:szCs w:val="16"/>
              </w:rPr>
              <w:t xml:space="preserve"> </w:t>
            </w:r>
            <w:proofErr w:type="spellStart"/>
            <w:r>
              <w:rPr>
                <w:b w:val="0"/>
                <w:bCs w:val="0"/>
                <w:sz w:val="16"/>
                <w:szCs w:val="16"/>
              </w:rPr>
              <w:t>system</w:t>
            </w:r>
            <w:proofErr w:type="spellEnd"/>
            <w:r>
              <w:rPr>
                <w:b w:val="0"/>
                <w:bCs w:val="0"/>
                <w:sz w:val="16"/>
                <w:szCs w:val="16"/>
              </w:rPr>
              <w:t>")</w:t>
            </w:r>
          </w:p>
          <w:p w14:paraId="38BECA31" w14:textId="77777777" w:rsidR="00D11EE4" w:rsidRDefault="00987164">
            <w:pPr>
              <w:widowControl/>
              <w:autoSpaceDE/>
              <w:autoSpaceDN/>
              <w:spacing w:line="276" w:lineRule="auto"/>
              <w:jc w:val="both"/>
              <w:rPr>
                <w:sz w:val="16"/>
                <w:szCs w:val="16"/>
              </w:rPr>
            </w:pPr>
            <w:r>
              <w:rPr>
                <w:b w:val="0"/>
                <w:bCs w:val="0"/>
                <w:sz w:val="16"/>
                <w:szCs w:val="16"/>
              </w:rPr>
              <w:t>AND</w:t>
            </w:r>
          </w:p>
          <w:p w14:paraId="0A5F95F7" w14:textId="77777777" w:rsidR="00D11EE4" w:rsidRDefault="00987164">
            <w:pPr>
              <w:widowControl/>
              <w:autoSpaceDE/>
              <w:autoSpaceDN/>
              <w:spacing w:line="276" w:lineRule="auto"/>
              <w:jc w:val="both"/>
              <w:rPr>
                <w:sz w:val="16"/>
                <w:szCs w:val="16"/>
              </w:rPr>
            </w:pPr>
            <w:r>
              <w:rPr>
                <w:b w:val="0"/>
                <w:bCs w:val="0"/>
                <w:sz w:val="16"/>
                <w:szCs w:val="16"/>
              </w:rPr>
              <w:t>("engineering education" OR engineering OR "STEM education"))</w:t>
            </w:r>
          </w:p>
        </w:tc>
        <w:tc>
          <w:tcPr>
            <w:tcW w:w="889" w:type="dxa"/>
            <w:tcBorders>
              <w:top w:val="single" w:sz="4" w:space="0" w:color="auto"/>
              <w:left w:val="nil"/>
              <w:bottom w:val="single" w:sz="4" w:space="0" w:color="auto"/>
            </w:tcBorders>
          </w:tcPr>
          <w:p w14:paraId="1008E83E" w14:textId="77777777" w:rsidR="00D11EE4" w:rsidRDefault="00987164">
            <w:pPr>
              <w:widowControl/>
              <w:autoSpaceDE/>
              <w:autoSpaceDN/>
              <w:spacing w:line="276"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143</w:t>
            </w:r>
          </w:p>
        </w:tc>
      </w:tr>
    </w:tbl>
    <w:p w14:paraId="7BCCF416" w14:textId="77777777" w:rsidR="00D11EE4" w:rsidRDefault="00987164">
      <w:pPr>
        <w:spacing w:before="8"/>
        <w:ind w:left="114"/>
        <w:jc w:val="both"/>
        <w:rPr>
          <w:spacing w:val="-4"/>
          <w:sz w:val="16"/>
        </w:rPr>
      </w:pPr>
      <w:r>
        <w:rPr>
          <w:sz w:val="16"/>
        </w:rPr>
        <w:t>Fuente:</w:t>
      </w:r>
      <w:r>
        <w:rPr>
          <w:spacing w:val="-4"/>
          <w:sz w:val="16"/>
        </w:rPr>
        <w:t xml:space="preserve"> </w:t>
      </w:r>
      <w:r>
        <w:rPr>
          <w:sz w:val="16"/>
          <w:szCs w:val="16"/>
        </w:rPr>
        <w:t>Elaboración propia</w:t>
      </w:r>
      <w:r>
        <w:rPr>
          <w:spacing w:val="-4"/>
          <w:sz w:val="16"/>
        </w:rPr>
        <w:t>.</w:t>
      </w:r>
    </w:p>
    <w:p w14:paraId="22DAB7CB" w14:textId="6EBD2655" w:rsidR="00D11EE4" w:rsidRPr="00EF643E" w:rsidRDefault="00396A23" w:rsidP="00396A23">
      <w:pPr>
        <w:pStyle w:val="Textoindependiente"/>
        <w:spacing w:before="229"/>
        <w:ind w:left="114" w:right="40" w:firstLine="283"/>
        <w:jc w:val="both"/>
        <w:rPr>
          <w:lang w:val="es-CO"/>
        </w:rPr>
      </w:pPr>
      <w:r>
        <w:rPr>
          <w:lang w:val="es-CO"/>
        </w:rPr>
        <w:t xml:space="preserve">  </w:t>
      </w:r>
      <w:r w:rsidR="00987164">
        <w:rPr>
          <w:lang w:val="es-CO"/>
        </w:rPr>
        <w:t xml:space="preserve">Por su parte, la ecuación de búsqueda aplicada en Web of </w:t>
      </w:r>
      <w:proofErr w:type="spellStart"/>
      <w:r w:rsidR="00987164">
        <w:rPr>
          <w:lang w:val="es-CO"/>
        </w:rPr>
        <w:t>Science</w:t>
      </w:r>
      <w:proofErr w:type="spellEnd"/>
      <w:r w:rsidR="00987164">
        <w:rPr>
          <w:lang w:val="es-CO"/>
        </w:rPr>
        <w:t xml:space="preserve"> (WoS) se muestra en la Tabla </w:t>
      </w:r>
      <w:r>
        <w:rPr>
          <w:lang w:val="es-CO"/>
        </w:rPr>
        <w:t>5</w:t>
      </w:r>
      <w:r w:rsidR="00987164">
        <w:rPr>
          <w:lang w:val="es-CO"/>
        </w:rPr>
        <w:t>.</w:t>
      </w:r>
    </w:p>
    <w:p w14:paraId="3BC9B5B9" w14:textId="05BC029D" w:rsidR="00D11EE4" w:rsidRDefault="00987164">
      <w:pPr>
        <w:spacing w:before="209"/>
        <w:rPr>
          <w:spacing w:val="-10"/>
          <w:sz w:val="16"/>
          <w:lang w:val="es-CO"/>
        </w:rPr>
      </w:pPr>
      <w:r>
        <w:rPr>
          <w:sz w:val="16"/>
        </w:rPr>
        <w:t>Tabla</w:t>
      </w:r>
      <w:r>
        <w:rPr>
          <w:spacing w:val="-5"/>
          <w:sz w:val="16"/>
        </w:rPr>
        <w:t xml:space="preserve"> </w:t>
      </w:r>
      <w:r w:rsidR="00396A23">
        <w:rPr>
          <w:spacing w:val="-5"/>
          <w:sz w:val="16"/>
          <w:lang w:val="es-CO"/>
        </w:rPr>
        <w:t>5</w:t>
      </w:r>
    </w:p>
    <w:tbl>
      <w:tblPr>
        <w:tblStyle w:val="Tablanormal41"/>
        <w:tblW w:w="5063" w:type="dxa"/>
        <w:tblInd w:w="142" w:type="dxa"/>
        <w:tblBorders>
          <w:bottom w:val="single" w:sz="4" w:space="0" w:color="auto"/>
          <w:insideH w:val="single" w:sz="4" w:space="0" w:color="auto"/>
          <w:insideV w:val="single" w:sz="4" w:space="0" w:color="auto"/>
        </w:tblBorders>
        <w:tblLook w:val="04A0" w:firstRow="1" w:lastRow="0" w:firstColumn="1" w:lastColumn="0" w:noHBand="0" w:noVBand="1"/>
      </w:tblPr>
      <w:tblGrid>
        <w:gridCol w:w="4100"/>
        <w:gridCol w:w="963"/>
      </w:tblGrid>
      <w:tr w:rsidR="00D11EE4" w14:paraId="62738680" w14:textId="77777777" w:rsidTr="007B1D56">
        <w:trPr>
          <w:cnfStyle w:val="100000000000" w:firstRow="1" w:lastRow="0" w:firstColumn="0" w:lastColumn="0" w:oddVBand="0" w:evenVBand="0" w:oddHBand="0"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5063" w:type="dxa"/>
            <w:gridSpan w:val="2"/>
            <w:tcBorders>
              <w:top w:val="single" w:sz="4" w:space="0" w:color="auto"/>
              <w:bottom w:val="single" w:sz="4" w:space="0" w:color="auto"/>
            </w:tcBorders>
          </w:tcPr>
          <w:p w14:paraId="444D3EEB" w14:textId="77777777" w:rsidR="00D11EE4" w:rsidRDefault="00987164">
            <w:pPr>
              <w:widowControl/>
              <w:autoSpaceDE/>
              <w:autoSpaceDN/>
              <w:spacing w:line="276" w:lineRule="auto"/>
              <w:jc w:val="center"/>
              <w:rPr>
                <w:b w:val="0"/>
                <w:bCs w:val="0"/>
                <w:sz w:val="16"/>
                <w:szCs w:val="16"/>
              </w:rPr>
            </w:pPr>
            <w:r>
              <w:rPr>
                <w:sz w:val="16"/>
                <w:szCs w:val="16"/>
              </w:rPr>
              <w:t xml:space="preserve">Ecuación de búsqueda Web of </w:t>
            </w:r>
            <w:proofErr w:type="spellStart"/>
            <w:r>
              <w:rPr>
                <w:sz w:val="16"/>
                <w:szCs w:val="16"/>
              </w:rPr>
              <w:t>Science</w:t>
            </w:r>
            <w:proofErr w:type="spellEnd"/>
            <w:r>
              <w:rPr>
                <w:sz w:val="16"/>
                <w:szCs w:val="16"/>
              </w:rPr>
              <w:t xml:space="preserve"> (WoS)</w:t>
            </w:r>
          </w:p>
        </w:tc>
      </w:tr>
      <w:tr w:rsidR="00D11EE4" w14:paraId="5A998270" w14:textId="77777777" w:rsidTr="007B1D56">
        <w:trPr>
          <w:trHeight w:val="195"/>
        </w:trPr>
        <w:tc>
          <w:tcPr>
            <w:cnfStyle w:val="001000000000" w:firstRow="0" w:lastRow="0" w:firstColumn="1" w:lastColumn="0" w:oddVBand="0" w:evenVBand="0" w:oddHBand="0" w:evenHBand="0" w:firstRowFirstColumn="0" w:firstRowLastColumn="0" w:lastRowFirstColumn="0" w:lastRowLastColumn="0"/>
            <w:tcW w:w="4100" w:type="dxa"/>
            <w:tcBorders>
              <w:top w:val="single" w:sz="4" w:space="0" w:color="auto"/>
              <w:bottom w:val="single" w:sz="4" w:space="0" w:color="auto"/>
              <w:right w:val="nil"/>
            </w:tcBorders>
          </w:tcPr>
          <w:p w14:paraId="04FBC122" w14:textId="77777777" w:rsidR="00D11EE4" w:rsidRDefault="00987164">
            <w:pPr>
              <w:widowControl/>
              <w:autoSpaceDE/>
              <w:autoSpaceDN/>
              <w:spacing w:line="276" w:lineRule="auto"/>
              <w:rPr>
                <w:b w:val="0"/>
                <w:bCs w:val="0"/>
                <w:sz w:val="16"/>
                <w:szCs w:val="16"/>
              </w:rPr>
            </w:pPr>
            <w:r>
              <w:rPr>
                <w:sz w:val="16"/>
                <w:szCs w:val="16"/>
              </w:rPr>
              <w:t xml:space="preserve">Ecuación </w:t>
            </w:r>
          </w:p>
        </w:tc>
        <w:tc>
          <w:tcPr>
            <w:tcW w:w="963" w:type="dxa"/>
            <w:tcBorders>
              <w:top w:val="single" w:sz="4" w:space="0" w:color="auto"/>
              <w:left w:val="nil"/>
              <w:bottom w:val="single" w:sz="4" w:space="0" w:color="auto"/>
            </w:tcBorders>
          </w:tcPr>
          <w:p w14:paraId="492CE6A7" w14:textId="77777777" w:rsidR="00D11EE4" w:rsidRDefault="00987164">
            <w:pPr>
              <w:widowControl/>
              <w:autoSpaceDE/>
              <w:autoSpaceDN/>
              <w:spacing w:line="276" w:lineRule="auto"/>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Resultados</w:t>
            </w:r>
          </w:p>
        </w:tc>
      </w:tr>
      <w:tr w:rsidR="00D11EE4" w14:paraId="577FBA67" w14:textId="77777777" w:rsidTr="007B1D56">
        <w:trPr>
          <w:trHeight w:val="1837"/>
        </w:trPr>
        <w:tc>
          <w:tcPr>
            <w:cnfStyle w:val="001000000000" w:firstRow="0" w:lastRow="0" w:firstColumn="1" w:lastColumn="0" w:oddVBand="0" w:evenVBand="0" w:oddHBand="0" w:evenHBand="0" w:firstRowFirstColumn="0" w:firstRowLastColumn="0" w:lastRowFirstColumn="0" w:lastRowLastColumn="0"/>
            <w:tcW w:w="4100" w:type="dxa"/>
            <w:tcBorders>
              <w:top w:val="single" w:sz="4" w:space="0" w:color="auto"/>
              <w:bottom w:val="single" w:sz="4" w:space="0" w:color="auto"/>
              <w:right w:val="nil"/>
            </w:tcBorders>
          </w:tcPr>
          <w:p w14:paraId="4E2DE07F" w14:textId="77777777" w:rsidR="00D11EE4" w:rsidRDefault="00987164">
            <w:pPr>
              <w:widowControl/>
              <w:autoSpaceDE/>
              <w:autoSpaceDN/>
              <w:spacing w:line="276" w:lineRule="auto"/>
              <w:jc w:val="both"/>
              <w:rPr>
                <w:sz w:val="16"/>
                <w:szCs w:val="16"/>
              </w:rPr>
            </w:pPr>
            <w:r>
              <w:rPr>
                <w:b w:val="0"/>
                <w:bCs w:val="0"/>
                <w:sz w:val="16"/>
                <w:szCs w:val="16"/>
              </w:rPr>
              <w:t>TS</w:t>
            </w:r>
            <w:proofErr w:type="gramStart"/>
            <w:r>
              <w:rPr>
                <w:b w:val="0"/>
                <w:bCs w:val="0"/>
                <w:sz w:val="16"/>
                <w:szCs w:val="16"/>
              </w:rPr>
              <w:t>=(</w:t>
            </w:r>
            <w:proofErr w:type="gramEnd"/>
            <w:r>
              <w:rPr>
                <w:b w:val="0"/>
                <w:bCs w:val="0"/>
                <w:sz w:val="16"/>
                <w:szCs w:val="16"/>
              </w:rPr>
              <w:t xml:space="preserve">("teaching </w:t>
            </w:r>
            <w:proofErr w:type="spellStart"/>
            <w:r>
              <w:rPr>
                <w:b w:val="0"/>
                <w:bCs w:val="0"/>
                <w:sz w:val="16"/>
                <w:szCs w:val="16"/>
              </w:rPr>
              <w:t>method</w:t>
            </w:r>
            <w:proofErr w:type="spellEnd"/>
            <w:r>
              <w:rPr>
                <w:b w:val="0"/>
                <w:bCs w:val="0"/>
                <w:sz w:val="16"/>
                <w:szCs w:val="16"/>
              </w:rPr>
              <w:t xml:space="preserve">*" OR "teaching </w:t>
            </w:r>
            <w:proofErr w:type="spellStart"/>
            <w:r>
              <w:rPr>
                <w:b w:val="0"/>
                <w:bCs w:val="0"/>
                <w:sz w:val="16"/>
                <w:szCs w:val="16"/>
              </w:rPr>
              <w:t>approach</w:t>
            </w:r>
            <w:proofErr w:type="spellEnd"/>
            <w:r>
              <w:rPr>
                <w:b w:val="0"/>
                <w:bCs w:val="0"/>
                <w:sz w:val="16"/>
                <w:szCs w:val="16"/>
              </w:rPr>
              <w:t xml:space="preserve">*" OR "learning </w:t>
            </w:r>
            <w:proofErr w:type="spellStart"/>
            <w:r>
              <w:rPr>
                <w:b w:val="0"/>
                <w:bCs w:val="0"/>
                <w:sz w:val="16"/>
                <w:szCs w:val="16"/>
              </w:rPr>
              <w:t>strateg</w:t>
            </w:r>
            <w:proofErr w:type="spellEnd"/>
            <w:r>
              <w:rPr>
                <w:b w:val="0"/>
                <w:bCs w:val="0"/>
                <w:sz w:val="16"/>
                <w:szCs w:val="16"/>
              </w:rPr>
              <w:t>*" OR "</w:t>
            </w:r>
            <w:proofErr w:type="spellStart"/>
            <w:r>
              <w:rPr>
                <w:b w:val="0"/>
                <w:bCs w:val="0"/>
                <w:sz w:val="16"/>
                <w:szCs w:val="16"/>
              </w:rPr>
              <w:t>instructional</w:t>
            </w:r>
            <w:proofErr w:type="spellEnd"/>
            <w:r>
              <w:rPr>
                <w:b w:val="0"/>
                <w:bCs w:val="0"/>
                <w:sz w:val="16"/>
                <w:szCs w:val="16"/>
              </w:rPr>
              <w:t xml:space="preserve"> </w:t>
            </w:r>
            <w:proofErr w:type="spellStart"/>
            <w:r>
              <w:rPr>
                <w:b w:val="0"/>
                <w:bCs w:val="0"/>
                <w:sz w:val="16"/>
                <w:szCs w:val="16"/>
              </w:rPr>
              <w:t>strateg</w:t>
            </w:r>
            <w:proofErr w:type="spellEnd"/>
            <w:r>
              <w:rPr>
                <w:b w:val="0"/>
                <w:bCs w:val="0"/>
                <w:sz w:val="16"/>
                <w:szCs w:val="16"/>
              </w:rPr>
              <w:t>*" OR "active learning" OR "</w:t>
            </w:r>
            <w:proofErr w:type="spellStart"/>
            <w:r>
              <w:rPr>
                <w:b w:val="0"/>
                <w:bCs w:val="0"/>
                <w:sz w:val="16"/>
                <w:szCs w:val="16"/>
              </w:rPr>
              <w:t>problem-based</w:t>
            </w:r>
            <w:proofErr w:type="spellEnd"/>
            <w:r>
              <w:rPr>
                <w:b w:val="0"/>
                <w:bCs w:val="0"/>
                <w:sz w:val="16"/>
                <w:szCs w:val="16"/>
              </w:rPr>
              <w:t xml:space="preserve"> learning" OR "</w:t>
            </w:r>
            <w:proofErr w:type="spellStart"/>
            <w:r>
              <w:rPr>
                <w:b w:val="0"/>
                <w:bCs w:val="0"/>
                <w:sz w:val="16"/>
                <w:szCs w:val="16"/>
              </w:rPr>
              <w:t>project-based</w:t>
            </w:r>
            <w:proofErr w:type="spellEnd"/>
            <w:r>
              <w:rPr>
                <w:b w:val="0"/>
                <w:bCs w:val="0"/>
                <w:sz w:val="16"/>
                <w:szCs w:val="16"/>
              </w:rPr>
              <w:t xml:space="preserve"> learning" </w:t>
            </w:r>
          </w:p>
          <w:p w14:paraId="510A51DC" w14:textId="77777777" w:rsidR="00D11EE4" w:rsidRDefault="00987164">
            <w:pPr>
              <w:widowControl/>
              <w:autoSpaceDE/>
              <w:autoSpaceDN/>
              <w:spacing w:line="276" w:lineRule="auto"/>
              <w:jc w:val="both"/>
              <w:rPr>
                <w:sz w:val="16"/>
                <w:szCs w:val="16"/>
              </w:rPr>
            </w:pPr>
            <w:r>
              <w:rPr>
                <w:b w:val="0"/>
                <w:bCs w:val="0"/>
                <w:sz w:val="16"/>
                <w:szCs w:val="16"/>
              </w:rPr>
              <w:t>OR "flipped classroom" OR “</w:t>
            </w:r>
            <w:proofErr w:type="spellStart"/>
            <w:r>
              <w:rPr>
                <w:b w:val="0"/>
                <w:bCs w:val="0"/>
                <w:sz w:val="16"/>
                <w:szCs w:val="16"/>
              </w:rPr>
              <w:t>simulation-based</w:t>
            </w:r>
            <w:proofErr w:type="spellEnd"/>
            <w:r>
              <w:rPr>
                <w:b w:val="0"/>
                <w:bCs w:val="0"/>
                <w:sz w:val="16"/>
                <w:szCs w:val="16"/>
              </w:rPr>
              <w:t xml:space="preserve"> learning”)</w:t>
            </w:r>
          </w:p>
          <w:p w14:paraId="13F34A14" w14:textId="77777777" w:rsidR="00D11EE4" w:rsidRDefault="00987164">
            <w:pPr>
              <w:widowControl/>
              <w:autoSpaceDE/>
              <w:autoSpaceDN/>
              <w:spacing w:line="276" w:lineRule="auto"/>
              <w:jc w:val="both"/>
              <w:rPr>
                <w:sz w:val="16"/>
                <w:szCs w:val="16"/>
              </w:rPr>
            </w:pPr>
            <w:r>
              <w:rPr>
                <w:b w:val="0"/>
                <w:bCs w:val="0"/>
                <w:sz w:val="16"/>
                <w:szCs w:val="16"/>
              </w:rPr>
              <w:t>AND</w:t>
            </w:r>
          </w:p>
          <w:p w14:paraId="776D9CFB" w14:textId="77777777" w:rsidR="00D11EE4" w:rsidRDefault="00987164">
            <w:pPr>
              <w:widowControl/>
              <w:autoSpaceDE/>
              <w:autoSpaceDN/>
              <w:spacing w:line="276" w:lineRule="auto"/>
              <w:jc w:val="both"/>
              <w:rPr>
                <w:sz w:val="16"/>
                <w:szCs w:val="16"/>
              </w:rPr>
            </w:pPr>
            <w:r>
              <w:rPr>
                <w:b w:val="0"/>
                <w:bCs w:val="0"/>
                <w:sz w:val="16"/>
                <w:szCs w:val="16"/>
              </w:rPr>
              <w:t xml:space="preserve">("open education" OR "open learning" OR "open </w:t>
            </w:r>
            <w:proofErr w:type="spellStart"/>
            <w:r>
              <w:rPr>
                <w:b w:val="0"/>
                <w:bCs w:val="0"/>
                <w:sz w:val="16"/>
                <w:szCs w:val="16"/>
              </w:rPr>
              <w:t>educational</w:t>
            </w:r>
            <w:proofErr w:type="spellEnd"/>
            <w:r>
              <w:rPr>
                <w:b w:val="0"/>
                <w:bCs w:val="0"/>
                <w:sz w:val="16"/>
                <w:szCs w:val="16"/>
              </w:rPr>
              <w:t xml:space="preserve"> </w:t>
            </w:r>
            <w:proofErr w:type="spellStart"/>
            <w:r>
              <w:rPr>
                <w:b w:val="0"/>
                <w:bCs w:val="0"/>
                <w:sz w:val="16"/>
                <w:szCs w:val="16"/>
              </w:rPr>
              <w:t>resource</w:t>
            </w:r>
            <w:proofErr w:type="spellEnd"/>
            <w:r>
              <w:rPr>
                <w:b w:val="0"/>
                <w:bCs w:val="0"/>
                <w:sz w:val="16"/>
                <w:szCs w:val="16"/>
              </w:rPr>
              <w:t xml:space="preserve">*" OR OER OR MOOC* OR "open-source </w:t>
            </w:r>
            <w:proofErr w:type="spellStart"/>
            <w:r>
              <w:rPr>
                <w:b w:val="0"/>
                <w:bCs w:val="0"/>
                <w:sz w:val="16"/>
                <w:szCs w:val="16"/>
              </w:rPr>
              <w:t>platform</w:t>
            </w:r>
            <w:proofErr w:type="spellEnd"/>
            <w:r>
              <w:rPr>
                <w:b w:val="0"/>
                <w:bCs w:val="0"/>
                <w:sz w:val="16"/>
                <w:szCs w:val="16"/>
              </w:rPr>
              <w:t xml:space="preserve">*" OR "open learning </w:t>
            </w:r>
            <w:proofErr w:type="spellStart"/>
            <w:r>
              <w:rPr>
                <w:b w:val="0"/>
                <w:bCs w:val="0"/>
                <w:sz w:val="16"/>
                <w:szCs w:val="16"/>
              </w:rPr>
              <w:t>environment</w:t>
            </w:r>
            <w:proofErr w:type="spellEnd"/>
            <w:r>
              <w:rPr>
                <w:b w:val="0"/>
                <w:bCs w:val="0"/>
                <w:sz w:val="16"/>
                <w:szCs w:val="16"/>
              </w:rPr>
              <w:t xml:space="preserve">*" OR "learning </w:t>
            </w:r>
            <w:proofErr w:type="spellStart"/>
            <w:r>
              <w:rPr>
                <w:b w:val="0"/>
                <w:bCs w:val="0"/>
                <w:sz w:val="16"/>
                <w:szCs w:val="16"/>
              </w:rPr>
              <w:t>management</w:t>
            </w:r>
            <w:proofErr w:type="spellEnd"/>
            <w:r>
              <w:rPr>
                <w:b w:val="0"/>
                <w:bCs w:val="0"/>
                <w:sz w:val="16"/>
                <w:szCs w:val="16"/>
              </w:rPr>
              <w:t xml:space="preserve"> </w:t>
            </w:r>
            <w:proofErr w:type="spellStart"/>
            <w:r>
              <w:rPr>
                <w:b w:val="0"/>
                <w:bCs w:val="0"/>
                <w:sz w:val="16"/>
                <w:szCs w:val="16"/>
              </w:rPr>
              <w:t>system</w:t>
            </w:r>
            <w:proofErr w:type="spellEnd"/>
            <w:r>
              <w:rPr>
                <w:b w:val="0"/>
                <w:bCs w:val="0"/>
                <w:sz w:val="16"/>
                <w:szCs w:val="16"/>
              </w:rPr>
              <w:t>*")</w:t>
            </w:r>
          </w:p>
          <w:p w14:paraId="432C4078" w14:textId="77777777" w:rsidR="00D11EE4" w:rsidRDefault="00987164">
            <w:pPr>
              <w:widowControl/>
              <w:autoSpaceDE/>
              <w:autoSpaceDN/>
              <w:spacing w:line="276" w:lineRule="auto"/>
              <w:jc w:val="both"/>
              <w:rPr>
                <w:sz w:val="16"/>
                <w:szCs w:val="16"/>
              </w:rPr>
            </w:pPr>
            <w:r>
              <w:rPr>
                <w:b w:val="0"/>
                <w:bCs w:val="0"/>
                <w:sz w:val="16"/>
                <w:szCs w:val="16"/>
              </w:rPr>
              <w:t>AND</w:t>
            </w:r>
          </w:p>
          <w:p w14:paraId="13B21C08" w14:textId="77777777" w:rsidR="00D11EE4" w:rsidRDefault="00987164">
            <w:pPr>
              <w:widowControl/>
              <w:autoSpaceDE/>
              <w:autoSpaceDN/>
              <w:spacing w:line="276" w:lineRule="auto"/>
              <w:jc w:val="both"/>
              <w:rPr>
                <w:b w:val="0"/>
                <w:bCs w:val="0"/>
                <w:sz w:val="16"/>
                <w:szCs w:val="16"/>
              </w:rPr>
            </w:pPr>
            <w:r>
              <w:rPr>
                <w:b w:val="0"/>
                <w:bCs w:val="0"/>
                <w:sz w:val="16"/>
                <w:szCs w:val="16"/>
              </w:rPr>
              <w:t xml:space="preserve">("engineering education" OR engineering OR "engineering </w:t>
            </w:r>
            <w:proofErr w:type="spellStart"/>
            <w:r>
              <w:rPr>
                <w:b w:val="0"/>
                <w:bCs w:val="0"/>
                <w:sz w:val="16"/>
                <w:szCs w:val="16"/>
              </w:rPr>
              <w:t>student</w:t>
            </w:r>
            <w:proofErr w:type="spellEnd"/>
            <w:r>
              <w:rPr>
                <w:b w:val="0"/>
                <w:bCs w:val="0"/>
                <w:sz w:val="16"/>
                <w:szCs w:val="16"/>
              </w:rPr>
              <w:t xml:space="preserve">*" OR "engineering </w:t>
            </w:r>
            <w:proofErr w:type="spellStart"/>
            <w:r>
              <w:rPr>
                <w:b w:val="0"/>
                <w:bCs w:val="0"/>
                <w:sz w:val="16"/>
                <w:szCs w:val="16"/>
              </w:rPr>
              <w:t>program</w:t>
            </w:r>
            <w:proofErr w:type="spellEnd"/>
            <w:r>
              <w:rPr>
                <w:b w:val="0"/>
                <w:bCs w:val="0"/>
                <w:sz w:val="16"/>
                <w:szCs w:val="16"/>
              </w:rPr>
              <w:t>*" OR "STEM education"))</w:t>
            </w:r>
          </w:p>
        </w:tc>
        <w:tc>
          <w:tcPr>
            <w:tcW w:w="963" w:type="dxa"/>
            <w:tcBorders>
              <w:top w:val="single" w:sz="4" w:space="0" w:color="auto"/>
              <w:left w:val="nil"/>
              <w:bottom w:val="single" w:sz="4" w:space="0" w:color="auto"/>
            </w:tcBorders>
          </w:tcPr>
          <w:p w14:paraId="32EA099E" w14:textId="77777777" w:rsidR="00D11EE4" w:rsidRDefault="00987164">
            <w:pPr>
              <w:widowControl/>
              <w:autoSpaceDE/>
              <w:autoSpaceDN/>
              <w:spacing w:line="276"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54</w:t>
            </w:r>
          </w:p>
        </w:tc>
      </w:tr>
    </w:tbl>
    <w:p w14:paraId="5A1EF09C" w14:textId="77777777" w:rsidR="00D11EE4" w:rsidRDefault="00987164">
      <w:pPr>
        <w:spacing w:before="8"/>
        <w:ind w:left="114"/>
        <w:jc w:val="both"/>
        <w:rPr>
          <w:spacing w:val="-4"/>
          <w:sz w:val="16"/>
        </w:rPr>
      </w:pPr>
      <w:r>
        <w:rPr>
          <w:sz w:val="16"/>
        </w:rPr>
        <w:t>Fuente:</w:t>
      </w:r>
      <w:r>
        <w:rPr>
          <w:spacing w:val="-4"/>
          <w:sz w:val="16"/>
        </w:rPr>
        <w:t xml:space="preserve"> </w:t>
      </w:r>
      <w:r>
        <w:rPr>
          <w:sz w:val="16"/>
          <w:szCs w:val="16"/>
        </w:rPr>
        <w:t>Elaboración propia.</w:t>
      </w:r>
    </w:p>
    <w:p w14:paraId="70017FCA" w14:textId="633A0372" w:rsidR="00D11EE4" w:rsidRDefault="007B1D56">
      <w:pPr>
        <w:pStyle w:val="Textoindependiente"/>
        <w:spacing w:before="229"/>
        <w:ind w:right="40"/>
        <w:jc w:val="both"/>
        <w:rPr>
          <w:lang w:val="es-CO"/>
        </w:rPr>
      </w:pPr>
      <w:r>
        <w:rPr>
          <w:b/>
          <w:bCs/>
          <w:i/>
          <w:iCs/>
          <w:lang w:val="es-CO"/>
        </w:rPr>
        <w:t xml:space="preserve">   </w:t>
      </w:r>
      <w:r w:rsidR="00B10499">
        <w:rPr>
          <w:b/>
          <w:bCs/>
          <w:i/>
          <w:iCs/>
          <w:lang w:val="es-CO"/>
        </w:rPr>
        <w:t>2</w:t>
      </w:r>
      <w:r w:rsidR="00987164">
        <w:rPr>
          <w:b/>
          <w:bCs/>
          <w:i/>
          <w:iCs/>
          <w:lang w:val="es-CO"/>
        </w:rPr>
        <w:t xml:space="preserve">.4 </w:t>
      </w:r>
      <w:r w:rsidR="00987164">
        <w:rPr>
          <w:b/>
          <w:bCs/>
          <w:i/>
          <w:iCs/>
        </w:rPr>
        <w:t>Proceso de selección de estudios</w:t>
      </w:r>
    </w:p>
    <w:p w14:paraId="04905089" w14:textId="77777777" w:rsidR="00D11EE4" w:rsidRDefault="00987164">
      <w:pPr>
        <w:pStyle w:val="Textoindependiente"/>
        <w:spacing w:before="229"/>
        <w:ind w:left="114" w:right="40" w:firstLine="283"/>
        <w:jc w:val="both"/>
        <w:rPr>
          <w:lang w:val="es-CO"/>
        </w:rPr>
      </w:pPr>
      <w:r>
        <w:rPr>
          <w:lang w:val="es-CO"/>
        </w:rPr>
        <w:t>El proceso de selección de estudios se desarrolló bajo las directrices de la declaración PRISMA, la cual contempla las fases de identificación, tamizaje, elegibilidad, idoneidad e inclusión. Este procedimiento se aplicó tanto para la revisión de literatura gris y sitios web especializados como para la literatura científica, cuyos resultados se presentan en las Figuras 1 y 2, respectivamente.</w:t>
      </w:r>
    </w:p>
    <w:p w14:paraId="470083A3" w14:textId="1A8EEF7F" w:rsidR="007F0710" w:rsidRDefault="007F0710">
      <w:pPr>
        <w:pStyle w:val="Textoindependiente"/>
        <w:spacing w:before="229"/>
        <w:ind w:left="114" w:right="40" w:firstLine="283"/>
        <w:jc w:val="both"/>
        <w:rPr>
          <w:lang w:val="es-CO"/>
        </w:rPr>
      </w:pPr>
      <w:r>
        <w:rPr>
          <w:lang w:val="es-CO"/>
        </w:rPr>
        <w:t xml:space="preserve">En cuanto a la literatura gris, </w:t>
      </w:r>
      <w:r w:rsidR="002554EF">
        <w:rPr>
          <w:lang w:val="es-CO"/>
        </w:rPr>
        <w:t xml:space="preserve">se identificaron 230 registros, </w:t>
      </w:r>
      <w:r w:rsidR="00F840F1">
        <w:rPr>
          <w:lang w:val="es-CO"/>
        </w:rPr>
        <w:t>de los cuales se incluyeron 25 registros</w:t>
      </w:r>
      <w:r w:rsidR="00485C2B">
        <w:rPr>
          <w:lang w:val="es-CO"/>
        </w:rPr>
        <w:t xml:space="preserve">, después de aplicar los criterios de inclusión y exclusión </w:t>
      </w:r>
      <w:r w:rsidR="00BF0EE0">
        <w:rPr>
          <w:lang w:val="es-CO"/>
        </w:rPr>
        <w:t xml:space="preserve">y eliminar los </w:t>
      </w:r>
      <w:r w:rsidR="00F66FB2">
        <w:rPr>
          <w:lang w:val="es-CO"/>
        </w:rPr>
        <w:t xml:space="preserve">duplicados. </w:t>
      </w:r>
    </w:p>
    <w:p w14:paraId="3432B939" w14:textId="77777777" w:rsidR="00D11EE4" w:rsidRDefault="00987164">
      <w:pPr>
        <w:pStyle w:val="Textoindependiente"/>
        <w:spacing w:before="229"/>
        <w:ind w:left="114" w:right="40" w:firstLine="28"/>
        <w:jc w:val="both"/>
        <w:rPr>
          <w:lang w:val="es-CO"/>
        </w:rPr>
      </w:pPr>
      <w:r>
        <w:rPr>
          <w:noProof/>
        </w:rPr>
        <w:drawing>
          <wp:inline distT="0" distB="0" distL="0" distR="0" wp14:anchorId="6075E145" wp14:editId="07BA915E">
            <wp:extent cx="3144798" cy="1876425"/>
            <wp:effectExtent l="0" t="0" r="0" b="0"/>
            <wp:docPr id="251991405" name="Imagen 3" descr="Gráfico, Gráfico de cajas y bigote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991405" name="Imagen 3" descr="Gráfico, Gráfico de cajas y bigotes&#10;&#10;El contenido generado por IA puede ser incorrecto."/>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 r="-5649"/>
                    <a:stretch>
                      <a:fillRect/>
                    </a:stretch>
                  </pic:blipFill>
                  <pic:spPr bwMode="auto">
                    <a:xfrm>
                      <a:off x="0" y="0"/>
                      <a:ext cx="3158076" cy="1884348"/>
                    </a:xfrm>
                    <a:prstGeom prst="rect">
                      <a:avLst/>
                    </a:prstGeom>
                    <a:noFill/>
                    <a:ln>
                      <a:noFill/>
                    </a:ln>
                    <a:extLst>
                      <a:ext uri="{53640926-AAD7-44D8-BBD7-CCE9431645EC}">
                        <a14:shadowObscured xmlns:a14="http://schemas.microsoft.com/office/drawing/2010/main"/>
                      </a:ext>
                    </a:extLst>
                  </pic:spPr>
                </pic:pic>
              </a:graphicData>
            </a:graphic>
          </wp:inline>
        </w:drawing>
      </w:r>
    </w:p>
    <w:p w14:paraId="18F89E1F" w14:textId="77777777" w:rsidR="00D11EE4" w:rsidRDefault="00987164">
      <w:pPr>
        <w:spacing w:before="98"/>
        <w:ind w:left="114"/>
        <w:rPr>
          <w:sz w:val="16"/>
          <w:szCs w:val="16"/>
        </w:rPr>
      </w:pPr>
      <w:r>
        <w:rPr>
          <w:sz w:val="16"/>
          <w:szCs w:val="16"/>
        </w:rPr>
        <w:t>Figura</w:t>
      </w:r>
      <w:r>
        <w:rPr>
          <w:spacing w:val="-2"/>
          <w:sz w:val="16"/>
          <w:szCs w:val="16"/>
        </w:rPr>
        <w:t xml:space="preserve"> </w:t>
      </w:r>
      <w:r>
        <w:rPr>
          <w:sz w:val="16"/>
          <w:szCs w:val="16"/>
        </w:rPr>
        <w:t>1.</w:t>
      </w:r>
      <w:r>
        <w:rPr>
          <w:spacing w:val="-3"/>
          <w:sz w:val="16"/>
          <w:szCs w:val="16"/>
        </w:rPr>
        <w:t xml:space="preserve"> </w:t>
      </w:r>
      <w:r>
        <w:rPr>
          <w:sz w:val="16"/>
          <w:szCs w:val="16"/>
        </w:rPr>
        <w:t xml:space="preserve">Diagrama de flujo PRISMA para la revisión de literatura gris y sitios web especializados. </w:t>
      </w:r>
    </w:p>
    <w:p w14:paraId="38753F78" w14:textId="73AB9E07" w:rsidR="00DB32DD" w:rsidRPr="00304507" w:rsidRDefault="00987164" w:rsidP="00304507">
      <w:pPr>
        <w:spacing w:before="98"/>
        <w:ind w:left="114"/>
        <w:rPr>
          <w:sz w:val="16"/>
          <w:szCs w:val="16"/>
        </w:rPr>
      </w:pPr>
      <w:r>
        <w:rPr>
          <w:sz w:val="16"/>
        </w:rPr>
        <w:t>Fuente:</w:t>
      </w:r>
      <w:r>
        <w:rPr>
          <w:spacing w:val="-5"/>
          <w:sz w:val="16"/>
        </w:rPr>
        <w:t xml:space="preserve"> </w:t>
      </w:r>
      <w:r>
        <w:rPr>
          <w:sz w:val="16"/>
          <w:szCs w:val="16"/>
        </w:rPr>
        <w:t>Elaboración propia</w:t>
      </w:r>
    </w:p>
    <w:p w14:paraId="48210020" w14:textId="0A855FCC" w:rsidR="00304507" w:rsidRPr="00304507" w:rsidRDefault="00304507" w:rsidP="00304507">
      <w:pPr>
        <w:pStyle w:val="Textoindependiente"/>
        <w:spacing w:before="229"/>
        <w:ind w:left="114" w:right="40" w:firstLine="283"/>
        <w:jc w:val="both"/>
        <w:rPr>
          <w:lang w:val="es-CO"/>
        </w:rPr>
      </w:pPr>
      <w:r w:rsidRPr="00304507">
        <w:rPr>
          <w:lang w:val="es-CO"/>
        </w:rPr>
        <w:t xml:space="preserve">Por otro lado, se aplicaron las ecuaciones de búsqueda en </w:t>
      </w:r>
      <w:proofErr w:type="spellStart"/>
      <w:r w:rsidRPr="00304507">
        <w:rPr>
          <w:lang w:val="es-CO"/>
        </w:rPr>
        <w:t>Scopus</w:t>
      </w:r>
      <w:proofErr w:type="spellEnd"/>
      <w:r w:rsidRPr="00304507">
        <w:rPr>
          <w:lang w:val="es-CO"/>
        </w:rPr>
        <w:t xml:space="preserve"> y Web of </w:t>
      </w:r>
      <w:proofErr w:type="spellStart"/>
      <w:r w:rsidRPr="00304507">
        <w:rPr>
          <w:lang w:val="es-CO"/>
        </w:rPr>
        <w:t>Science</w:t>
      </w:r>
      <w:proofErr w:type="spellEnd"/>
      <w:r w:rsidRPr="00304507">
        <w:rPr>
          <w:lang w:val="es-CO"/>
        </w:rPr>
        <w:t xml:space="preserve">, obteniendo 143 y 54 documentos respectivamente. Posteriormente, se realizó una revisión de títulos, resúmenes y palabras clave, eliminando duplicados y registros no pertinentes según los criterios establecidos. Finalmente, tras la aplicación de los criterios de inclusión y exclusión, se seleccionaron 21 documentos de </w:t>
      </w:r>
      <w:proofErr w:type="spellStart"/>
      <w:r w:rsidRPr="00304507">
        <w:rPr>
          <w:lang w:val="es-CO"/>
        </w:rPr>
        <w:t>Scopus</w:t>
      </w:r>
      <w:proofErr w:type="spellEnd"/>
      <w:r w:rsidRPr="00304507">
        <w:rPr>
          <w:lang w:val="es-CO"/>
        </w:rPr>
        <w:t xml:space="preserve"> y 20 de Web of </w:t>
      </w:r>
      <w:proofErr w:type="spellStart"/>
      <w:r w:rsidRPr="00304507">
        <w:rPr>
          <w:lang w:val="es-CO"/>
        </w:rPr>
        <w:t>Science</w:t>
      </w:r>
      <w:proofErr w:type="spellEnd"/>
      <w:r w:rsidRPr="00304507">
        <w:rPr>
          <w:lang w:val="es-CO"/>
        </w:rPr>
        <w:t xml:space="preserve"> para el análisis.</w:t>
      </w:r>
    </w:p>
    <w:p w14:paraId="0C9CB321" w14:textId="77777777" w:rsidR="00D11EE4" w:rsidRDefault="00987164">
      <w:pPr>
        <w:spacing w:before="98"/>
        <w:ind w:left="114"/>
        <w:rPr>
          <w:sz w:val="16"/>
          <w:szCs w:val="16"/>
        </w:rPr>
      </w:pPr>
      <w:r>
        <w:rPr>
          <w:noProof/>
        </w:rPr>
        <w:drawing>
          <wp:inline distT="0" distB="0" distL="0" distR="0" wp14:anchorId="0A859F7E" wp14:editId="43446DE7">
            <wp:extent cx="3121025" cy="2185670"/>
            <wp:effectExtent l="0" t="0" r="3175" b="5080"/>
            <wp:docPr id="30752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236" name="Imagen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121025" cy="2185971"/>
                    </a:xfrm>
                    <a:prstGeom prst="rect">
                      <a:avLst/>
                    </a:prstGeom>
                    <a:noFill/>
                  </pic:spPr>
                </pic:pic>
              </a:graphicData>
            </a:graphic>
          </wp:inline>
        </w:drawing>
      </w:r>
      <w:r>
        <w:rPr>
          <w:highlight w:val="yellow"/>
        </w:rPr>
        <w:br/>
      </w:r>
      <w:r>
        <w:rPr>
          <w:sz w:val="16"/>
          <w:szCs w:val="16"/>
        </w:rPr>
        <w:t>Figura</w:t>
      </w:r>
      <w:r>
        <w:rPr>
          <w:spacing w:val="-2"/>
          <w:sz w:val="16"/>
          <w:szCs w:val="16"/>
        </w:rPr>
        <w:t xml:space="preserve"> </w:t>
      </w:r>
      <w:r>
        <w:rPr>
          <w:sz w:val="16"/>
          <w:szCs w:val="16"/>
        </w:rPr>
        <w:t>2.</w:t>
      </w:r>
      <w:r>
        <w:rPr>
          <w:spacing w:val="-3"/>
          <w:sz w:val="16"/>
          <w:szCs w:val="16"/>
        </w:rPr>
        <w:t xml:space="preserve"> </w:t>
      </w:r>
      <w:r>
        <w:rPr>
          <w:sz w:val="16"/>
          <w:szCs w:val="16"/>
        </w:rPr>
        <w:t>Diagrama de flujo PRISMA para la revisión de literatura científica.</w:t>
      </w:r>
    </w:p>
    <w:p w14:paraId="7290B7B3" w14:textId="77777777" w:rsidR="00D11EE4" w:rsidRDefault="00987164">
      <w:pPr>
        <w:spacing w:before="98"/>
        <w:ind w:left="114"/>
        <w:rPr>
          <w:sz w:val="16"/>
          <w:szCs w:val="16"/>
        </w:rPr>
      </w:pPr>
      <w:r>
        <w:rPr>
          <w:sz w:val="16"/>
        </w:rPr>
        <w:t>Fuente:</w:t>
      </w:r>
      <w:r>
        <w:rPr>
          <w:spacing w:val="-5"/>
          <w:sz w:val="16"/>
        </w:rPr>
        <w:t xml:space="preserve"> </w:t>
      </w:r>
      <w:r>
        <w:rPr>
          <w:sz w:val="16"/>
          <w:szCs w:val="16"/>
        </w:rPr>
        <w:t>Elaboración propia.</w:t>
      </w:r>
    </w:p>
    <w:p w14:paraId="2339A00F" w14:textId="77777777" w:rsidR="00396A23" w:rsidRDefault="00396A23" w:rsidP="00396A23">
      <w:pPr>
        <w:pStyle w:val="Sangra3detindependiente"/>
        <w:rPr>
          <w:lang w:val="es-ES" w:eastAsia="en-US"/>
        </w:rPr>
      </w:pPr>
    </w:p>
    <w:p w14:paraId="455CD6E5" w14:textId="77777777" w:rsidR="00404B8B" w:rsidRPr="00396A23" w:rsidRDefault="00404B8B" w:rsidP="00396A23">
      <w:pPr>
        <w:pStyle w:val="Sangra3detindependiente"/>
        <w:rPr>
          <w:lang w:val="es-ES" w:eastAsia="en-US"/>
        </w:rPr>
      </w:pPr>
    </w:p>
    <w:p w14:paraId="5FF6F93B" w14:textId="08D0676A" w:rsidR="00F66FB2" w:rsidRDefault="00987164" w:rsidP="001C0BB3">
      <w:pPr>
        <w:pStyle w:val="Ttulo1"/>
        <w:numPr>
          <w:ilvl w:val="0"/>
          <w:numId w:val="1"/>
        </w:numPr>
        <w:tabs>
          <w:tab w:val="left" w:pos="396"/>
        </w:tabs>
        <w:spacing w:before="196"/>
      </w:pPr>
      <w:r>
        <w:lastRenderedPageBreak/>
        <w:t>Resultados</w:t>
      </w:r>
    </w:p>
    <w:p w14:paraId="525BE0DB" w14:textId="7B2C048D" w:rsidR="001C0BB3" w:rsidRPr="00796E8A" w:rsidRDefault="00353B8D" w:rsidP="006559B5">
      <w:pPr>
        <w:pStyle w:val="Ttulo2"/>
      </w:pPr>
      <w:r w:rsidRPr="00B11765">
        <w:t xml:space="preserve">Análisis de la literatura gris y sitios web especializados </w:t>
      </w:r>
    </w:p>
    <w:p w14:paraId="1EEA020E" w14:textId="19AA3F64" w:rsidR="0077455F" w:rsidRDefault="004C1611" w:rsidP="00796E8A">
      <w:pPr>
        <w:pStyle w:val="Textoindependiente"/>
        <w:spacing w:before="1"/>
        <w:ind w:left="114" w:right="38" w:firstLine="283"/>
        <w:jc w:val="both"/>
        <w:rPr>
          <w:color w:val="000000"/>
        </w:rPr>
      </w:pPr>
      <w:r w:rsidRPr="004C1611">
        <w:rPr>
          <w:lang w:val="es-CO"/>
        </w:rPr>
        <w:t>De acuerdo con los resultados obtenidos en la revisión de literatura gris y sitios web especializados, se evidenció que la implementación de metodologías de enseñanza basadas en plataformas abiertas</w:t>
      </w:r>
      <w:r w:rsidR="001939F9">
        <w:rPr>
          <w:lang w:val="es-CO"/>
        </w:rPr>
        <w:t xml:space="preserve"> </w:t>
      </w:r>
      <w:r w:rsidR="00B6436A">
        <w:rPr>
          <w:lang w:val="es-CO"/>
        </w:rPr>
        <w:t xml:space="preserve">depende en gran medida </w:t>
      </w:r>
      <w:r w:rsidR="001834A5">
        <w:rPr>
          <w:lang w:val="es-CO"/>
        </w:rPr>
        <w:t xml:space="preserve">de las </w:t>
      </w:r>
      <w:r w:rsidR="001834A5" w:rsidRPr="001834A5">
        <w:rPr>
          <w:lang w:val="es-CO"/>
        </w:rPr>
        <w:t xml:space="preserve">estrategias en la formación de los docentes en prácticas pedagógicas </w:t>
      </w:r>
      <w:r w:rsidR="009063C4" w:rsidRPr="001834A5">
        <w:rPr>
          <w:lang w:val="es-CO"/>
        </w:rPr>
        <w:t>abiertas</w:t>
      </w:r>
      <w:r w:rsidR="00516BBF">
        <w:rPr>
          <w:lang w:val="es-CO"/>
        </w:rPr>
        <w:t xml:space="preserve"> </w:t>
      </w:r>
      <w:sdt>
        <w:sdtPr>
          <w:rPr>
            <w:color w:val="000000"/>
            <w:lang w:val="es-CO"/>
          </w:rPr>
          <w:tag w:val="MENDELEY_CITATION_v3_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"/>
          <w:id w:val="1693651694"/>
          <w:placeholder>
            <w:docPart w:val="DefaultPlaceholder_-1854013440"/>
          </w:placeholder>
        </w:sdtPr>
        <w:sdtEndPr/>
        <w:sdtContent>
          <w:r w:rsidR="00C9185E" w:rsidRPr="00C9185E">
            <w:rPr>
              <w:color w:val="000000"/>
              <w:lang w:val="es-CO"/>
            </w:rPr>
            <w:t>[12]</w:t>
          </w:r>
        </w:sdtContent>
      </w:sdt>
      <w:r w:rsidR="009063C4">
        <w:rPr>
          <w:lang w:val="es-CO"/>
        </w:rPr>
        <w:t>.</w:t>
      </w:r>
      <w:r w:rsidR="00A264D4">
        <w:rPr>
          <w:lang w:val="es-CO"/>
        </w:rPr>
        <w:t xml:space="preserve"> </w:t>
      </w:r>
      <w:r w:rsidR="007317E9">
        <w:rPr>
          <w:lang w:val="es-CO"/>
        </w:rPr>
        <w:t xml:space="preserve"> Asimismo, </w:t>
      </w:r>
      <w:r w:rsidR="0034613D">
        <w:rPr>
          <w:lang w:val="es-CO"/>
        </w:rPr>
        <w:t xml:space="preserve">se identificó </w:t>
      </w:r>
      <w:r w:rsidR="008D41A2">
        <w:rPr>
          <w:lang w:val="es-CO"/>
        </w:rPr>
        <w:t>la necesidad de abordar los</w:t>
      </w:r>
      <w:r w:rsidR="00D41A2D">
        <w:rPr>
          <w:lang w:val="es-CO"/>
        </w:rPr>
        <w:t xml:space="preserve"> </w:t>
      </w:r>
      <w:r w:rsidR="00D41A2D">
        <w:rPr>
          <w:color w:val="000000"/>
        </w:rPr>
        <w:t>aspectos éticos que conllevan la creación de espacios y recursos educativos abiertos, esto debido a aspectos como la privacidad, la accesibilidad, reutilización y el intercambio de recursos abiertos</w:t>
      </w:r>
      <w:r w:rsidR="00F24C9F">
        <w:rPr>
          <w:color w:val="000000"/>
        </w:rPr>
        <w:t xml:space="preserve"> </w:t>
      </w:r>
      <w:sdt>
        <w:sdtPr>
          <w:rPr>
            <w:color w:val="000000"/>
          </w:rPr>
          <w:tag w:val="MENDELEY_CITATION_v3_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"/>
          <w:id w:val="-2125983023"/>
          <w:placeholder>
            <w:docPart w:val="DefaultPlaceholder_-1854013440"/>
          </w:placeholder>
        </w:sdtPr>
        <w:sdtEndPr/>
        <w:sdtContent>
          <w:r w:rsidR="00C9185E" w:rsidRPr="00C9185E">
            <w:rPr>
              <w:color w:val="000000"/>
            </w:rPr>
            <w:t>[13]</w:t>
          </w:r>
        </w:sdtContent>
      </w:sdt>
      <w:r w:rsidR="00575EFB">
        <w:rPr>
          <w:color w:val="000000"/>
        </w:rPr>
        <w:t>.</w:t>
      </w:r>
    </w:p>
    <w:p w14:paraId="60F6F4A6" w14:textId="30E22D62" w:rsidR="00C920D8" w:rsidRPr="00796E8A" w:rsidRDefault="0077455F" w:rsidP="00796E8A">
      <w:pPr>
        <w:pStyle w:val="Textoindependiente"/>
        <w:spacing w:before="1"/>
        <w:ind w:left="114" w:right="38" w:firstLine="283"/>
        <w:jc w:val="both"/>
        <w:rPr>
          <w:color w:val="000000"/>
          <w:lang w:val="es-CO"/>
        </w:rPr>
      </w:pPr>
      <w:r w:rsidRPr="00B11765">
        <w:rPr>
          <w:lang w:val="es-CO"/>
        </w:rPr>
        <w:t xml:space="preserve">Otro hallazgo relevante, </w:t>
      </w:r>
      <w:r w:rsidR="002B7072" w:rsidRPr="00B11765">
        <w:rPr>
          <w:lang w:val="es-CO"/>
        </w:rPr>
        <w:t xml:space="preserve">es el uso de redes sociales </w:t>
      </w:r>
      <w:r w:rsidR="00F43C47" w:rsidRPr="00B11765">
        <w:rPr>
          <w:lang w:val="es-CO"/>
        </w:rPr>
        <w:t xml:space="preserve">como herramienta educativa </w:t>
      </w:r>
      <w:r w:rsidR="00B11765" w:rsidRPr="00B11765">
        <w:rPr>
          <w:lang w:val="es-CO"/>
        </w:rPr>
        <w:t>para promover el aprendizaje colaborativo.</w:t>
      </w:r>
      <w:r w:rsidR="0029090E">
        <w:rPr>
          <w:lang w:val="es-CO"/>
        </w:rPr>
        <w:t xml:space="preserve"> </w:t>
      </w:r>
      <w:r w:rsidR="00764F6D">
        <w:rPr>
          <w:lang w:val="es-CO"/>
        </w:rPr>
        <w:t xml:space="preserve">Esto debido a que </w:t>
      </w:r>
      <w:r w:rsidR="00453C41">
        <w:rPr>
          <w:lang w:val="es-CO"/>
        </w:rPr>
        <w:t xml:space="preserve">los estudiantes suelen utilizarlas con mayor frecuencia </w:t>
      </w:r>
      <w:r w:rsidR="00742A57" w:rsidRPr="00742A57">
        <w:rPr>
          <w:lang w:val="es-CO"/>
        </w:rPr>
        <w:t xml:space="preserve">para compartir material académico, construir relaciones y trabajar colaborativamente, incluso por encima de las plataformas </w:t>
      </w:r>
      <w:r w:rsidR="00742A57">
        <w:rPr>
          <w:lang w:val="es-CO"/>
        </w:rPr>
        <w:t xml:space="preserve">abiertas </w:t>
      </w:r>
      <w:sdt>
        <w:sdtPr>
          <w:rPr>
            <w:color w:val="000000"/>
            <w:lang w:val="es-CO"/>
          </w:rPr>
          <w:tag w:val="MENDELEY_CITATION_v3_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"/>
          <w:id w:val="1631359642"/>
          <w:placeholder>
            <w:docPart w:val="DefaultPlaceholder_-1854013440"/>
          </w:placeholder>
        </w:sdtPr>
        <w:sdtEndPr/>
        <w:sdtContent>
          <w:r w:rsidR="00C9185E" w:rsidRPr="00C9185E">
            <w:rPr>
              <w:color w:val="000000"/>
              <w:lang w:val="es-CO"/>
            </w:rPr>
            <w:t>[14]</w:t>
          </w:r>
        </w:sdtContent>
      </w:sdt>
      <w:r w:rsidR="00C920D8">
        <w:rPr>
          <w:color w:val="000000"/>
          <w:lang w:val="es-CO"/>
        </w:rPr>
        <w:t>.</w:t>
      </w:r>
    </w:p>
    <w:p w14:paraId="2217BEF0" w14:textId="6DADB8F3" w:rsidR="00B11765" w:rsidRDefault="00A267CA" w:rsidP="00796E8A">
      <w:pPr>
        <w:pStyle w:val="Textoindependiente"/>
        <w:spacing w:before="1"/>
        <w:ind w:left="114" w:right="38" w:firstLine="283"/>
        <w:jc w:val="both"/>
        <w:rPr>
          <w:lang w:val="es-CO"/>
        </w:rPr>
      </w:pPr>
      <w:r w:rsidRPr="00A267CA">
        <w:rPr>
          <w:lang w:val="es-CO"/>
        </w:rPr>
        <w:t>Finalmente,</w:t>
      </w:r>
      <w:r>
        <w:rPr>
          <w:lang w:val="es-CO"/>
        </w:rPr>
        <w:t xml:space="preserve"> </w:t>
      </w:r>
      <w:r w:rsidR="00D0250A">
        <w:rPr>
          <w:lang w:val="es-CO"/>
        </w:rPr>
        <w:t xml:space="preserve">se evidenció que </w:t>
      </w:r>
      <w:r w:rsidR="00A0657E">
        <w:rPr>
          <w:lang w:val="es-CO"/>
        </w:rPr>
        <w:t>las metodologías de enseñanza basadas en plataformas abiertas transforman</w:t>
      </w:r>
      <w:r w:rsidR="00D27FC4">
        <w:rPr>
          <w:lang w:val="es-CO"/>
        </w:rPr>
        <w:t xml:space="preserve"> los espacios de aprendizaje tradicionales en entornos dinámicos </w:t>
      </w:r>
      <w:r w:rsidR="00A0657E" w:rsidRPr="00A0657E">
        <w:rPr>
          <w:lang w:val="es-CO"/>
        </w:rPr>
        <w:t>que le permite</w:t>
      </w:r>
      <w:r w:rsidR="00A0657E">
        <w:rPr>
          <w:lang w:val="es-CO"/>
        </w:rPr>
        <w:t>n</w:t>
      </w:r>
      <w:r w:rsidR="00A0657E" w:rsidRPr="00A0657E">
        <w:rPr>
          <w:lang w:val="es-CO"/>
        </w:rPr>
        <w:t xml:space="preserve"> al estudiante desarrollar su aprendizaje por medio del constructivismo y el conectivismo, donde el docente asume un papel de acompañamiento que orienta a los estudiantes a lograr un aprendizaje significativo</w:t>
      </w:r>
      <w:r w:rsidR="000A5EE9">
        <w:rPr>
          <w:lang w:val="es-CO"/>
        </w:rPr>
        <w:t>.</w:t>
      </w:r>
    </w:p>
    <w:p w14:paraId="7B5245AC" w14:textId="77777777" w:rsidR="00C307E5" w:rsidRDefault="004B0DDC" w:rsidP="00C307E5">
      <w:pPr>
        <w:pStyle w:val="Ttulo2"/>
      </w:pPr>
      <w:r>
        <w:t xml:space="preserve">Análisis de la literatura científica </w:t>
      </w:r>
    </w:p>
    <w:p w14:paraId="3EF2E0FE" w14:textId="65FA3F55" w:rsidR="004B0DDC" w:rsidRPr="00C307E5" w:rsidRDefault="00A31FC4" w:rsidP="000A21B9">
      <w:pPr>
        <w:pStyle w:val="Ttulo3"/>
      </w:pPr>
      <w:r w:rsidRPr="00C307E5">
        <w:t>Análisis</w:t>
      </w:r>
      <w:r w:rsidR="004E6E98" w:rsidRPr="00C307E5">
        <w:t xml:space="preserve"> Bibliométrico</w:t>
      </w:r>
    </w:p>
    <w:p w14:paraId="13FAC467" w14:textId="77777777" w:rsidR="00B11765" w:rsidRDefault="00B11765">
      <w:pPr>
        <w:pStyle w:val="Textoindependiente"/>
        <w:spacing w:before="1"/>
        <w:ind w:left="114" w:right="38" w:firstLine="283"/>
        <w:jc w:val="both"/>
        <w:rPr>
          <w:lang w:val="es-CO"/>
        </w:rPr>
      </w:pPr>
    </w:p>
    <w:p w14:paraId="32732E33" w14:textId="77777777" w:rsidR="00D11EE4" w:rsidRDefault="00987164">
      <w:pPr>
        <w:pStyle w:val="Textoindependiente"/>
        <w:spacing w:before="1"/>
        <w:ind w:left="114" w:right="38" w:firstLine="283"/>
        <w:jc w:val="both"/>
        <w:rPr>
          <w:lang w:val="es-CO"/>
        </w:rPr>
      </w:pPr>
      <w:r>
        <w:rPr>
          <w:lang w:val="es-CO"/>
        </w:rPr>
        <w:t xml:space="preserve">El análisis bibliométrico se realizó a partir de la información obtenida en las bases de datos </w:t>
      </w:r>
      <w:proofErr w:type="spellStart"/>
      <w:r>
        <w:rPr>
          <w:lang w:val="es-CO"/>
        </w:rPr>
        <w:t>Scopus</w:t>
      </w:r>
      <w:proofErr w:type="spellEnd"/>
      <w:r>
        <w:rPr>
          <w:lang w:val="es-CO"/>
        </w:rPr>
        <w:t xml:space="preserve"> y Web of </w:t>
      </w:r>
      <w:proofErr w:type="spellStart"/>
      <w:r>
        <w:rPr>
          <w:lang w:val="es-CO"/>
        </w:rPr>
        <w:t>Science</w:t>
      </w:r>
      <w:proofErr w:type="spellEnd"/>
      <w:r>
        <w:rPr>
          <w:lang w:val="es-CO"/>
        </w:rPr>
        <w:t>, con el propósito de mapear la producción científica relacionada con metodologías de enseñanza apoyadas en plataformas abiertas en programas de ingeniería. Este análisis permitió identificar tendencias de publicación, distribución geográfica, áreas temáticas predominantes y relaciones conceptuales en la literatura científica.</w:t>
      </w:r>
    </w:p>
    <w:p w14:paraId="07C03724" w14:textId="77777777" w:rsidR="00D11EE4" w:rsidRDefault="00D11EE4">
      <w:pPr>
        <w:pStyle w:val="Textoindependiente"/>
        <w:spacing w:before="1"/>
        <w:ind w:left="114" w:right="38" w:firstLine="283"/>
        <w:jc w:val="both"/>
        <w:rPr>
          <w:lang w:val="es-CO"/>
        </w:rPr>
      </w:pPr>
    </w:p>
    <w:p w14:paraId="74102708" w14:textId="6AD7ADC9" w:rsidR="00D11EE4" w:rsidRDefault="00987164">
      <w:pPr>
        <w:pStyle w:val="Textoindependiente"/>
        <w:spacing w:before="1"/>
        <w:ind w:left="114" w:right="38" w:firstLine="283"/>
        <w:jc w:val="both"/>
        <w:rPr>
          <w:lang w:val="es-CO"/>
        </w:rPr>
      </w:pPr>
      <w:r>
        <w:rPr>
          <w:lang w:val="es-CO"/>
        </w:rPr>
        <w:t xml:space="preserve">En </w:t>
      </w:r>
      <w:proofErr w:type="spellStart"/>
      <w:r>
        <w:rPr>
          <w:lang w:val="es-CO"/>
        </w:rPr>
        <w:t>Scopus</w:t>
      </w:r>
      <w:proofErr w:type="spellEnd"/>
      <w:r>
        <w:rPr>
          <w:lang w:val="es-CO"/>
        </w:rPr>
        <w:t xml:space="preserve"> se recuperaron 143 documentos publicados entre los años 2020 y 2025, mientras que en Web of </w:t>
      </w:r>
      <w:proofErr w:type="spellStart"/>
      <w:r>
        <w:rPr>
          <w:lang w:val="es-CO"/>
        </w:rPr>
        <w:t>Science</w:t>
      </w:r>
      <w:proofErr w:type="spellEnd"/>
      <w:r>
        <w:rPr>
          <w:lang w:val="es-CO"/>
        </w:rPr>
        <w:t xml:space="preserve"> se identificaron 54 documentos bajo los mismos criterios de búsqueda. Esta diferencia evidencia una mayor cobertura de </w:t>
      </w:r>
      <w:proofErr w:type="spellStart"/>
      <w:r>
        <w:rPr>
          <w:lang w:val="es-CO"/>
        </w:rPr>
        <w:t>Scopus</w:t>
      </w:r>
      <w:proofErr w:type="spellEnd"/>
      <w:r>
        <w:rPr>
          <w:lang w:val="es-CO"/>
        </w:rPr>
        <w:t xml:space="preserve"> en este campo de investigación, especialmente en estudios relacionados con educación en ingeniería y tecnologías educativas abiertas. </w:t>
      </w:r>
      <w:r w:rsidR="002E5799">
        <w:rPr>
          <w:lang w:val="es-CO"/>
        </w:rPr>
        <w:t xml:space="preserve">En </w:t>
      </w:r>
      <w:r>
        <w:rPr>
          <w:lang w:val="es-CO"/>
        </w:rPr>
        <w:t xml:space="preserve">la Figura 3, se observa la evolución anual de las publicaciones en </w:t>
      </w:r>
      <w:proofErr w:type="spellStart"/>
      <w:r>
        <w:rPr>
          <w:lang w:val="es-CO"/>
        </w:rPr>
        <w:t>Scopus</w:t>
      </w:r>
      <w:proofErr w:type="spellEnd"/>
      <w:r>
        <w:rPr>
          <w:lang w:val="es-CO"/>
        </w:rPr>
        <w:t xml:space="preserve"> durante el periodo analizado.</w:t>
      </w:r>
    </w:p>
    <w:p w14:paraId="2AB65EA2" w14:textId="77777777" w:rsidR="00D11EE4" w:rsidRDefault="00987164">
      <w:pPr>
        <w:pStyle w:val="Textoindependiente"/>
        <w:spacing w:before="1"/>
        <w:ind w:left="114" w:right="38" w:firstLine="283"/>
        <w:jc w:val="both"/>
      </w:pPr>
      <w:r>
        <w:rPr>
          <w:noProof/>
        </w:rPr>
        <w:drawing>
          <wp:inline distT="0" distB="0" distL="0" distR="0" wp14:anchorId="33391B8C" wp14:editId="09AB1939">
            <wp:extent cx="2963018" cy="1932167"/>
            <wp:effectExtent l="0" t="0" r="0" b="0"/>
            <wp:docPr id="118103975" name="Imagen 2" descr="Gráfico, Gráfico de líne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03975" name="Imagen 2" descr="Gráfico, Gráfico de líneas&#10;&#10;El contenido generado por IA puede ser incorrecto."/>
                    <pic:cNvPicPr>
                      <a:picLocks noChangeAspect="1" noChangeArrowheads="1"/>
                    </pic:cNvPicPr>
                  </pic:nvPicPr>
                  <pic:blipFill>
                    <a:blip r:embed="rId12" cstate="print">
                      <a:extLst>
                        <a:ext uri="{28A0092B-C50C-407E-A947-70E740481C1C}">
                          <a14:useLocalDpi xmlns:a14="http://schemas.microsoft.com/office/drawing/2010/main" val="0"/>
                        </a:ext>
                      </a:extLst>
                    </a:blip>
                    <a:srcRect t="520" b="5340"/>
                    <a:stretch>
                      <a:fillRect/>
                    </a:stretch>
                  </pic:blipFill>
                  <pic:spPr>
                    <a:xfrm>
                      <a:off x="0" y="0"/>
                      <a:ext cx="2969258" cy="1936236"/>
                    </a:xfrm>
                    <a:prstGeom prst="rect">
                      <a:avLst/>
                    </a:prstGeom>
                    <a:noFill/>
                    <a:ln>
                      <a:noFill/>
                    </a:ln>
                  </pic:spPr>
                </pic:pic>
              </a:graphicData>
            </a:graphic>
          </wp:inline>
        </w:drawing>
      </w:r>
    </w:p>
    <w:p w14:paraId="31594917" w14:textId="77777777" w:rsidR="00D11EE4" w:rsidRDefault="00D11EE4">
      <w:pPr>
        <w:pStyle w:val="Textoindependiente"/>
        <w:spacing w:before="1"/>
        <w:ind w:left="114" w:right="38" w:firstLine="283"/>
        <w:jc w:val="both"/>
      </w:pPr>
    </w:p>
    <w:p w14:paraId="4955C1D5" w14:textId="77777777" w:rsidR="00D11EE4" w:rsidRDefault="00987164">
      <w:pPr>
        <w:spacing w:before="98"/>
        <w:ind w:left="114"/>
        <w:rPr>
          <w:sz w:val="16"/>
        </w:rPr>
      </w:pPr>
      <w:r>
        <w:rPr>
          <w:sz w:val="16"/>
          <w:szCs w:val="16"/>
        </w:rPr>
        <w:t>Figura</w:t>
      </w:r>
      <w:r>
        <w:rPr>
          <w:spacing w:val="-2"/>
          <w:sz w:val="16"/>
          <w:szCs w:val="16"/>
        </w:rPr>
        <w:t xml:space="preserve"> </w:t>
      </w:r>
      <w:r>
        <w:rPr>
          <w:sz w:val="16"/>
          <w:szCs w:val="16"/>
        </w:rPr>
        <w:t>3.</w:t>
      </w:r>
      <w:r>
        <w:rPr>
          <w:spacing w:val="-3"/>
          <w:sz w:val="16"/>
          <w:szCs w:val="16"/>
        </w:rPr>
        <w:t xml:space="preserve"> </w:t>
      </w:r>
      <w:r>
        <w:rPr>
          <w:sz w:val="16"/>
          <w:szCs w:val="16"/>
        </w:rPr>
        <w:t xml:space="preserve">Publicaciones por año en </w:t>
      </w:r>
      <w:proofErr w:type="spellStart"/>
      <w:r>
        <w:rPr>
          <w:sz w:val="16"/>
          <w:szCs w:val="16"/>
        </w:rPr>
        <w:t>Scopus</w:t>
      </w:r>
      <w:proofErr w:type="spellEnd"/>
      <w:r>
        <w:rPr>
          <w:sz w:val="16"/>
        </w:rPr>
        <w:t>.</w:t>
      </w:r>
    </w:p>
    <w:p w14:paraId="79F9F758" w14:textId="77777777" w:rsidR="00D11EE4" w:rsidRDefault="00987164">
      <w:pPr>
        <w:spacing w:before="98"/>
        <w:ind w:left="114"/>
        <w:rPr>
          <w:sz w:val="16"/>
          <w:szCs w:val="16"/>
        </w:rPr>
      </w:pPr>
      <w:r>
        <w:rPr>
          <w:sz w:val="16"/>
        </w:rPr>
        <w:t>Fuente:</w:t>
      </w:r>
      <w:r>
        <w:rPr>
          <w:spacing w:val="-5"/>
          <w:sz w:val="16"/>
        </w:rPr>
        <w:t xml:space="preserve"> </w:t>
      </w:r>
      <w:r>
        <w:rPr>
          <w:sz w:val="16"/>
          <w:szCs w:val="16"/>
        </w:rPr>
        <w:t xml:space="preserve">Gráfica generada desde </w:t>
      </w:r>
      <w:proofErr w:type="spellStart"/>
      <w:r>
        <w:rPr>
          <w:sz w:val="16"/>
          <w:szCs w:val="16"/>
        </w:rPr>
        <w:t>Scopus</w:t>
      </w:r>
      <w:proofErr w:type="spellEnd"/>
      <w:r>
        <w:rPr>
          <w:sz w:val="16"/>
          <w:szCs w:val="16"/>
        </w:rPr>
        <w:t>.</w:t>
      </w:r>
    </w:p>
    <w:p w14:paraId="0592EB8D" w14:textId="77777777" w:rsidR="00D11EE4" w:rsidRDefault="00D11EE4">
      <w:pPr>
        <w:pStyle w:val="Textoindependiente"/>
        <w:spacing w:before="1"/>
        <w:ind w:right="38"/>
        <w:jc w:val="both"/>
      </w:pPr>
    </w:p>
    <w:p w14:paraId="2702BFE0" w14:textId="180F0797" w:rsidR="00D11EE4" w:rsidRDefault="00987164" w:rsidP="001D5A2A">
      <w:pPr>
        <w:pStyle w:val="Textoindependiente"/>
        <w:spacing w:before="1"/>
        <w:ind w:left="114" w:right="38" w:firstLine="283"/>
        <w:jc w:val="both"/>
        <w:rPr>
          <w:lang w:val="es-CO"/>
        </w:rPr>
      </w:pPr>
      <w:r>
        <w:rPr>
          <w:lang w:val="es-CO"/>
        </w:rPr>
        <w:t xml:space="preserve">Durante el periodo 2020–2025, se observa una tendencia fluctuante en la producción científica. En </w:t>
      </w:r>
      <w:proofErr w:type="spellStart"/>
      <w:r>
        <w:rPr>
          <w:lang w:val="es-CO"/>
        </w:rPr>
        <w:t>Scopus</w:t>
      </w:r>
      <w:proofErr w:type="spellEnd"/>
      <w:r>
        <w:rPr>
          <w:lang w:val="es-CO"/>
        </w:rPr>
        <w:t>, el crecimiento más significativo se presenta entre 2020 y 2021, alcanzando su punto máximo en 2021 con 37 documentos publicados. Este incremento puede asociarse al impacto de la pandemia por COVID-19, la cual aceleró la adopción de plataformas digitales y metodologías de enseñanza virtual.</w:t>
      </w:r>
    </w:p>
    <w:p w14:paraId="068EF636" w14:textId="4BC5DEE6" w:rsidR="00D11EE4" w:rsidRPr="00302D1A" w:rsidRDefault="00987164" w:rsidP="00302D1A">
      <w:pPr>
        <w:pStyle w:val="Textoindependiente"/>
        <w:spacing w:before="1"/>
        <w:ind w:left="114" w:right="38" w:firstLine="283"/>
        <w:jc w:val="both"/>
        <w:rPr>
          <w:b/>
          <w:bCs/>
          <w:lang w:val="es-CO"/>
        </w:rPr>
      </w:pPr>
      <w:r>
        <w:rPr>
          <w:lang w:val="es-CO"/>
        </w:rPr>
        <w:t xml:space="preserve">Posteriormente, se evidencia una disminución en 2022, seguida de una estabilización en los años posteriores, lo que indica que el interés inicial se mantuvo, pero sin un crecimiento sostenido. Por su parte, como se observa en la Figura 4, los datos de Web of </w:t>
      </w:r>
      <w:proofErr w:type="spellStart"/>
      <w:r>
        <w:rPr>
          <w:lang w:val="es-CO"/>
        </w:rPr>
        <w:t>Science</w:t>
      </w:r>
      <w:proofErr w:type="spellEnd"/>
      <w:r>
        <w:rPr>
          <w:lang w:val="es-CO"/>
        </w:rPr>
        <w:t xml:space="preserve"> presentan un comportamiento similar, aunque con un menor volumen de publicaciones.</w:t>
      </w:r>
    </w:p>
    <w:p w14:paraId="35881F0E" w14:textId="77777777" w:rsidR="00D11EE4" w:rsidRDefault="00D11EE4">
      <w:pPr>
        <w:pStyle w:val="Textoindependiente"/>
        <w:spacing w:before="1"/>
        <w:ind w:left="114" w:right="38" w:firstLine="283"/>
        <w:jc w:val="both"/>
        <w:rPr>
          <w:lang w:val="es-CO"/>
        </w:rPr>
      </w:pPr>
    </w:p>
    <w:p w14:paraId="4C201B5E" w14:textId="7B9DA8DE" w:rsidR="00D11EE4" w:rsidRPr="00302D1A" w:rsidRDefault="00987164" w:rsidP="00302D1A">
      <w:pPr>
        <w:pStyle w:val="Textoindependiente"/>
        <w:spacing w:before="1"/>
        <w:ind w:left="114" w:right="38" w:firstLine="283"/>
        <w:jc w:val="both"/>
        <w:rPr>
          <w:lang w:val="es-CO"/>
        </w:rPr>
      </w:pPr>
      <w:r>
        <w:rPr>
          <w:noProof/>
        </w:rPr>
        <w:drawing>
          <wp:inline distT="0" distB="0" distL="0" distR="0" wp14:anchorId="015B7F74" wp14:editId="1791266A">
            <wp:extent cx="2981739" cy="1795245"/>
            <wp:effectExtent l="0" t="0" r="9525" b="0"/>
            <wp:docPr id="6854414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41496" name="Imagen 1"/>
                    <pic:cNvPicPr>
                      <a:picLocks noChangeAspect="1"/>
                    </pic:cNvPicPr>
                  </pic:nvPicPr>
                  <pic:blipFill>
                    <a:blip r:embed="rId13"/>
                    <a:stretch>
                      <a:fillRect/>
                    </a:stretch>
                  </pic:blipFill>
                  <pic:spPr>
                    <a:xfrm>
                      <a:off x="0" y="0"/>
                      <a:ext cx="2997214" cy="1804562"/>
                    </a:xfrm>
                    <a:prstGeom prst="rect">
                      <a:avLst/>
                    </a:prstGeom>
                  </pic:spPr>
                </pic:pic>
              </a:graphicData>
            </a:graphic>
          </wp:inline>
        </w:drawing>
      </w:r>
    </w:p>
    <w:p w14:paraId="06C6CDE7" w14:textId="77777777" w:rsidR="00D11EE4" w:rsidRDefault="00987164">
      <w:pPr>
        <w:spacing w:before="98"/>
        <w:ind w:left="114"/>
        <w:rPr>
          <w:sz w:val="16"/>
        </w:rPr>
      </w:pPr>
      <w:r>
        <w:rPr>
          <w:sz w:val="16"/>
          <w:szCs w:val="16"/>
        </w:rPr>
        <w:t>Figura</w:t>
      </w:r>
      <w:r>
        <w:rPr>
          <w:spacing w:val="-2"/>
          <w:sz w:val="16"/>
          <w:szCs w:val="16"/>
        </w:rPr>
        <w:t xml:space="preserve"> </w:t>
      </w:r>
      <w:r>
        <w:rPr>
          <w:sz w:val="16"/>
          <w:szCs w:val="16"/>
        </w:rPr>
        <w:t>4.</w:t>
      </w:r>
      <w:r>
        <w:rPr>
          <w:spacing w:val="-3"/>
          <w:sz w:val="16"/>
          <w:szCs w:val="16"/>
        </w:rPr>
        <w:t xml:space="preserve"> </w:t>
      </w:r>
      <w:r>
        <w:rPr>
          <w:sz w:val="16"/>
          <w:szCs w:val="16"/>
        </w:rPr>
        <w:t xml:space="preserve">Publicaciones por año en Web of </w:t>
      </w:r>
      <w:proofErr w:type="spellStart"/>
      <w:r>
        <w:rPr>
          <w:sz w:val="16"/>
          <w:szCs w:val="16"/>
        </w:rPr>
        <w:t>Science</w:t>
      </w:r>
      <w:proofErr w:type="spellEnd"/>
      <w:r>
        <w:rPr>
          <w:sz w:val="16"/>
          <w:szCs w:val="16"/>
        </w:rPr>
        <w:t>.</w:t>
      </w:r>
    </w:p>
    <w:p w14:paraId="0B609AC4" w14:textId="0AA467C2" w:rsidR="00D11EE4" w:rsidRPr="00302D1A" w:rsidRDefault="00987164" w:rsidP="00302D1A">
      <w:pPr>
        <w:spacing w:before="98"/>
        <w:ind w:left="114"/>
        <w:rPr>
          <w:sz w:val="16"/>
          <w:szCs w:val="16"/>
        </w:rPr>
      </w:pPr>
      <w:r>
        <w:rPr>
          <w:sz w:val="16"/>
          <w:szCs w:val="16"/>
        </w:rPr>
        <w:t>Fuente:</w:t>
      </w:r>
      <w:r>
        <w:rPr>
          <w:spacing w:val="-5"/>
          <w:sz w:val="16"/>
          <w:szCs w:val="16"/>
        </w:rPr>
        <w:t xml:space="preserve"> Elaboración Propia.</w:t>
      </w:r>
    </w:p>
    <w:p w14:paraId="141DF6E5" w14:textId="5C73BF1B" w:rsidR="00D11EE4" w:rsidRDefault="00987164">
      <w:pPr>
        <w:pStyle w:val="Textoindependiente"/>
        <w:spacing w:before="1"/>
        <w:ind w:left="114" w:right="38" w:firstLine="283"/>
        <w:jc w:val="both"/>
      </w:pPr>
      <w:r>
        <w:t xml:space="preserve">En Web of </w:t>
      </w:r>
      <w:proofErr w:type="spellStart"/>
      <w:r>
        <w:t>Science</w:t>
      </w:r>
      <w:proofErr w:type="spellEnd"/>
      <w:r w:rsidR="0066046C">
        <w:t>,</w:t>
      </w:r>
      <w:r>
        <w:t xml:space="preserve"> se presenta un comportamiento similar, con una producción relativamente estable entre 2020 y 2022, seguida de una caída progresiva en los años posteriores. Este comportamiento confirma que el auge de la investigación estuvo fuertemente influenciado por la transición hacia la educación digital durante y después de la pandemia.</w:t>
      </w:r>
    </w:p>
    <w:p w14:paraId="52FB9DB0" w14:textId="77777777" w:rsidR="00D11EE4" w:rsidRDefault="00D11EE4" w:rsidP="00302D1A">
      <w:pPr>
        <w:pStyle w:val="Textoindependiente"/>
        <w:spacing w:before="1"/>
        <w:ind w:right="38"/>
        <w:jc w:val="both"/>
      </w:pPr>
    </w:p>
    <w:p w14:paraId="19DD56DC" w14:textId="77777777" w:rsidR="00D11EE4" w:rsidRDefault="00987164">
      <w:pPr>
        <w:pStyle w:val="Textoindependiente"/>
        <w:spacing w:before="1"/>
        <w:ind w:left="114" w:right="38" w:firstLine="283"/>
        <w:jc w:val="both"/>
      </w:pPr>
      <w:r>
        <w:rPr>
          <w:noProof/>
        </w:rPr>
        <w:lastRenderedPageBreak/>
        <w:drawing>
          <wp:inline distT="0" distB="0" distL="0" distR="0" wp14:anchorId="4B623038" wp14:editId="051ECD00">
            <wp:extent cx="2927794" cy="1868556"/>
            <wp:effectExtent l="0" t="0" r="6350" b="0"/>
            <wp:docPr id="156877355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773557" name="Imagen 4"/>
                    <pic:cNvPicPr>
                      <a:picLocks noChangeAspect="1" noChangeArrowheads="1"/>
                    </pic:cNvPicPr>
                  </pic:nvPicPr>
                  <pic:blipFill>
                    <a:blip r:embed="rId14" cstate="print">
                      <a:extLst>
                        <a:ext uri="{28A0092B-C50C-407E-A947-70E740481C1C}">
                          <a14:useLocalDpi xmlns:a14="http://schemas.microsoft.com/office/drawing/2010/main" val="0"/>
                        </a:ext>
                      </a:extLst>
                    </a:blip>
                    <a:srcRect b="5084"/>
                    <a:stretch>
                      <a:fillRect/>
                    </a:stretch>
                  </pic:blipFill>
                  <pic:spPr>
                    <a:xfrm>
                      <a:off x="0" y="0"/>
                      <a:ext cx="2942772" cy="1878115"/>
                    </a:xfrm>
                    <a:prstGeom prst="rect">
                      <a:avLst/>
                    </a:prstGeom>
                    <a:noFill/>
                    <a:ln>
                      <a:noFill/>
                    </a:ln>
                  </pic:spPr>
                </pic:pic>
              </a:graphicData>
            </a:graphic>
          </wp:inline>
        </w:drawing>
      </w:r>
    </w:p>
    <w:p w14:paraId="5B59FB4E" w14:textId="77777777" w:rsidR="00D11EE4" w:rsidRDefault="00D11EE4">
      <w:pPr>
        <w:pStyle w:val="Textoindependiente"/>
        <w:spacing w:before="1"/>
        <w:ind w:left="114" w:right="38" w:firstLine="283"/>
        <w:jc w:val="both"/>
      </w:pPr>
    </w:p>
    <w:p w14:paraId="260AC0D2" w14:textId="77777777" w:rsidR="00D11EE4" w:rsidRDefault="00987164">
      <w:pPr>
        <w:spacing w:before="98"/>
        <w:ind w:left="114"/>
        <w:rPr>
          <w:sz w:val="16"/>
          <w:szCs w:val="16"/>
        </w:rPr>
      </w:pPr>
      <w:r>
        <w:rPr>
          <w:sz w:val="16"/>
          <w:szCs w:val="16"/>
        </w:rPr>
        <w:t>Figura</w:t>
      </w:r>
      <w:r>
        <w:rPr>
          <w:spacing w:val="-2"/>
          <w:sz w:val="16"/>
          <w:szCs w:val="16"/>
        </w:rPr>
        <w:t xml:space="preserve"> </w:t>
      </w:r>
      <w:r>
        <w:rPr>
          <w:sz w:val="16"/>
          <w:szCs w:val="16"/>
        </w:rPr>
        <w:t>5.</w:t>
      </w:r>
      <w:r>
        <w:rPr>
          <w:spacing w:val="-3"/>
          <w:sz w:val="16"/>
          <w:szCs w:val="16"/>
        </w:rPr>
        <w:t xml:space="preserve"> </w:t>
      </w:r>
      <w:r>
        <w:rPr>
          <w:sz w:val="16"/>
          <w:szCs w:val="16"/>
        </w:rPr>
        <w:t xml:space="preserve">Publicaciones por país en </w:t>
      </w:r>
      <w:proofErr w:type="spellStart"/>
      <w:r>
        <w:rPr>
          <w:sz w:val="16"/>
          <w:szCs w:val="16"/>
        </w:rPr>
        <w:t>Scopus</w:t>
      </w:r>
      <w:proofErr w:type="spellEnd"/>
      <w:r>
        <w:rPr>
          <w:sz w:val="16"/>
          <w:szCs w:val="16"/>
        </w:rPr>
        <w:t>.</w:t>
      </w:r>
    </w:p>
    <w:p w14:paraId="0593F7D5" w14:textId="77777777" w:rsidR="00D11EE4" w:rsidRDefault="00987164">
      <w:pPr>
        <w:spacing w:before="98"/>
        <w:ind w:left="114"/>
        <w:rPr>
          <w:sz w:val="16"/>
          <w:szCs w:val="16"/>
        </w:rPr>
      </w:pPr>
      <w:r>
        <w:rPr>
          <w:sz w:val="16"/>
          <w:szCs w:val="16"/>
        </w:rPr>
        <w:t>Fuente:</w:t>
      </w:r>
      <w:r>
        <w:rPr>
          <w:spacing w:val="-5"/>
          <w:sz w:val="16"/>
          <w:szCs w:val="16"/>
        </w:rPr>
        <w:t xml:space="preserve"> </w:t>
      </w:r>
      <w:r>
        <w:rPr>
          <w:sz w:val="16"/>
          <w:szCs w:val="16"/>
        </w:rPr>
        <w:t xml:space="preserve">Gráfica generada desde </w:t>
      </w:r>
      <w:proofErr w:type="spellStart"/>
      <w:r>
        <w:rPr>
          <w:sz w:val="16"/>
          <w:szCs w:val="16"/>
        </w:rPr>
        <w:t>Scopus</w:t>
      </w:r>
      <w:proofErr w:type="spellEnd"/>
      <w:r>
        <w:rPr>
          <w:sz w:val="16"/>
          <w:szCs w:val="16"/>
        </w:rPr>
        <w:t>.</w:t>
      </w:r>
    </w:p>
    <w:p w14:paraId="18975B0E" w14:textId="77777777" w:rsidR="00D11EE4" w:rsidRDefault="00D11EE4">
      <w:pPr>
        <w:pStyle w:val="Textoindependiente"/>
        <w:spacing w:before="1"/>
        <w:ind w:left="114" w:right="38" w:firstLine="283"/>
        <w:jc w:val="both"/>
      </w:pPr>
    </w:p>
    <w:p w14:paraId="018CF62A" w14:textId="77777777" w:rsidR="00D11EE4" w:rsidRDefault="00987164">
      <w:pPr>
        <w:pStyle w:val="Textoindependiente"/>
        <w:spacing w:before="1"/>
        <w:ind w:left="114" w:right="38" w:firstLine="283"/>
        <w:jc w:val="both"/>
        <w:rPr>
          <w:lang w:val="es-CO"/>
        </w:rPr>
      </w:pPr>
      <w:r>
        <w:rPr>
          <w:lang w:val="es-CO"/>
        </w:rPr>
        <w:t xml:space="preserve">En </w:t>
      </w:r>
      <w:proofErr w:type="spellStart"/>
      <w:r>
        <w:rPr>
          <w:lang w:val="es-CO"/>
        </w:rPr>
        <w:t>Scopus</w:t>
      </w:r>
      <w:proofErr w:type="spellEnd"/>
      <w:r>
        <w:rPr>
          <w:lang w:val="es-CO"/>
        </w:rPr>
        <w:t>, los países con mayor producción científica son China, Estados Unidos, España, India y Alemania. Como se muestra en la Figura 5, este comportamiento evidencia que la investigación en metodologías de enseñanza basadas en plataformas abiertas se concentra en países con altos niveles de inversión en educación superior y transformación digital.</w:t>
      </w:r>
    </w:p>
    <w:p w14:paraId="17CC6714" w14:textId="77777777" w:rsidR="00D11EE4" w:rsidRDefault="00987164">
      <w:pPr>
        <w:pStyle w:val="Textoindependiente"/>
        <w:spacing w:before="1"/>
        <w:ind w:left="114" w:right="38" w:firstLine="283"/>
        <w:jc w:val="both"/>
        <w:rPr>
          <w:lang w:val="es-CO"/>
        </w:rPr>
      </w:pPr>
      <w:r>
        <w:rPr>
          <w:lang w:val="es-CO"/>
        </w:rPr>
        <w:t>De forma intermedia, se identifican países como Italia, Austria, Grecia y México, que muestran participación en el campo. Finalmente, países como Colombia, Brasil, Irlanda y Japón presentan menor producción, lo cual representa una oportunidad de desarrollo investigativo en contextos latinoamericanos y emergentes.</w:t>
      </w:r>
    </w:p>
    <w:p w14:paraId="179B1820" w14:textId="77777777" w:rsidR="00D11EE4" w:rsidRDefault="00D11EE4">
      <w:pPr>
        <w:pStyle w:val="Textoindependiente"/>
        <w:spacing w:before="1"/>
        <w:ind w:left="114" w:right="38" w:firstLine="283"/>
        <w:jc w:val="both"/>
        <w:rPr>
          <w:lang w:val="es-CO"/>
        </w:rPr>
      </w:pPr>
    </w:p>
    <w:p w14:paraId="0EE83F53" w14:textId="061B360E" w:rsidR="00D11EE4" w:rsidRDefault="00987164" w:rsidP="00430AD1">
      <w:pPr>
        <w:pStyle w:val="Textoindependiente"/>
        <w:spacing w:before="1"/>
        <w:ind w:left="114" w:right="38" w:firstLine="283"/>
        <w:jc w:val="both"/>
        <w:rPr>
          <w:lang w:val="es-CO"/>
        </w:rPr>
      </w:pPr>
      <w:r>
        <w:rPr>
          <w:noProof/>
        </w:rPr>
        <w:drawing>
          <wp:inline distT="0" distB="0" distL="0" distR="0" wp14:anchorId="14329D8C" wp14:editId="72528C2D">
            <wp:extent cx="2937545" cy="1741336"/>
            <wp:effectExtent l="0" t="0" r="0" b="0"/>
            <wp:docPr id="5146618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661844" name="Imagen 1"/>
                    <pic:cNvPicPr>
                      <a:picLocks noChangeAspect="1"/>
                    </pic:cNvPicPr>
                  </pic:nvPicPr>
                  <pic:blipFill>
                    <a:blip r:embed="rId15"/>
                    <a:stretch>
                      <a:fillRect/>
                    </a:stretch>
                  </pic:blipFill>
                  <pic:spPr>
                    <a:xfrm>
                      <a:off x="0" y="0"/>
                      <a:ext cx="2948975" cy="1748112"/>
                    </a:xfrm>
                    <a:prstGeom prst="rect">
                      <a:avLst/>
                    </a:prstGeom>
                  </pic:spPr>
                </pic:pic>
              </a:graphicData>
            </a:graphic>
          </wp:inline>
        </w:drawing>
      </w:r>
    </w:p>
    <w:p w14:paraId="7ED20760" w14:textId="77777777" w:rsidR="00D11EE4" w:rsidRDefault="00987164">
      <w:pPr>
        <w:spacing w:before="98"/>
        <w:ind w:left="114"/>
        <w:rPr>
          <w:sz w:val="16"/>
        </w:rPr>
      </w:pPr>
      <w:r>
        <w:rPr>
          <w:sz w:val="16"/>
          <w:szCs w:val="16"/>
        </w:rPr>
        <w:t>Figura</w:t>
      </w:r>
      <w:r>
        <w:rPr>
          <w:spacing w:val="-2"/>
          <w:sz w:val="16"/>
          <w:szCs w:val="16"/>
        </w:rPr>
        <w:t xml:space="preserve"> </w:t>
      </w:r>
      <w:r>
        <w:rPr>
          <w:sz w:val="16"/>
          <w:szCs w:val="16"/>
        </w:rPr>
        <w:t>6.</w:t>
      </w:r>
      <w:r>
        <w:rPr>
          <w:spacing w:val="-3"/>
          <w:sz w:val="16"/>
          <w:szCs w:val="16"/>
        </w:rPr>
        <w:t xml:space="preserve"> </w:t>
      </w:r>
      <w:r>
        <w:rPr>
          <w:sz w:val="16"/>
          <w:szCs w:val="16"/>
        </w:rPr>
        <w:t xml:space="preserve">Publicaciones por país en Web of </w:t>
      </w:r>
      <w:proofErr w:type="spellStart"/>
      <w:r>
        <w:rPr>
          <w:sz w:val="16"/>
          <w:szCs w:val="16"/>
        </w:rPr>
        <w:t>Science</w:t>
      </w:r>
      <w:proofErr w:type="spellEnd"/>
      <w:r>
        <w:rPr>
          <w:sz w:val="16"/>
          <w:szCs w:val="16"/>
        </w:rPr>
        <w:t>.</w:t>
      </w:r>
    </w:p>
    <w:p w14:paraId="5A71DEDE" w14:textId="77777777" w:rsidR="00D11EE4" w:rsidRDefault="00987164">
      <w:pPr>
        <w:spacing w:before="98"/>
        <w:ind w:left="114"/>
        <w:rPr>
          <w:sz w:val="16"/>
          <w:szCs w:val="16"/>
        </w:rPr>
      </w:pPr>
      <w:r>
        <w:rPr>
          <w:sz w:val="16"/>
          <w:szCs w:val="16"/>
        </w:rPr>
        <w:t>Fuente:</w:t>
      </w:r>
      <w:r>
        <w:rPr>
          <w:spacing w:val="-5"/>
          <w:sz w:val="16"/>
          <w:szCs w:val="16"/>
        </w:rPr>
        <w:t xml:space="preserve"> Elaboración Propia.</w:t>
      </w:r>
    </w:p>
    <w:p w14:paraId="5D7FC130" w14:textId="77777777" w:rsidR="00D11EE4" w:rsidRDefault="00D11EE4">
      <w:pPr>
        <w:pStyle w:val="Textoindependiente"/>
        <w:spacing w:before="1"/>
        <w:ind w:right="38"/>
        <w:jc w:val="both"/>
      </w:pPr>
    </w:p>
    <w:p w14:paraId="402CFF83" w14:textId="21CEB417" w:rsidR="00D11EE4" w:rsidRDefault="00987164" w:rsidP="00302D1A">
      <w:pPr>
        <w:pStyle w:val="Textoindependiente"/>
        <w:spacing w:before="1"/>
        <w:ind w:left="114" w:right="38" w:firstLine="283"/>
        <w:jc w:val="both"/>
        <w:rPr>
          <w:lang w:val="es-CO"/>
        </w:rPr>
      </w:pPr>
      <w:r>
        <w:rPr>
          <w:lang w:val="es-CO"/>
        </w:rPr>
        <w:t xml:space="preserve">En Web of </w:t>
      </w:r>
      <w:proofErr w:type="spellStart"/>
      <w:r>
        <w:rPr>
          <w:lang w:val="es-CO"/>
        </w:rPr>
        <w:t>Science</w:t>
      </w:r>
      <w:proofErr w:type="spellEnd"/>
      <w:r>
        <w:rPr>
          <w:lang w:val="es-CO"/>
        </w:rPr>
        <w:t xml:space="preserve"> se mantiene una tendencia similar, destacándose España y Estados Unidos como principales productores de conocimiento, seguidos por China. Como se observa en la Figura 6, la presencia de múltiples países con baja producción refleja la diversidad geográfica del campo, pero también la concentración del conocimiento en regiones</w:t>
      </w:r>
      <w:r w:rsidR="00302D1A">
        <w:rPr>
          <w:lang w:val="es-CO"/>
        </w:rPr>
        <w:t xml:space="preserve"> </w:t>
      </w:r>
      <w:r>
        <w:rPr>
          <w:lang w:val="es-CO"/>
        </w:rPr>
        <w:t>específicas.</w:t>
      </w:r>
    </w:p>
    <w:p w14:paraId="240742F1" w14:textId="77777777" w:rsidR="00302D1A" w:rsidRPr="00302D1A" w:rsidRDefault="00302D1A" w:rsidP="00302D1A">
      <w:pPr>
        <w:pStyle w:val="Textoindependiente"/>
        <w:spacing w:before="1"/>
        <w:ind w:left="114" w:right="38" w:firstLine="283"/>
        <w:jc w:val="both"/>
        <w:rPr>
          <w:lang w:val="es-CO"/>
        </w:rPr>
      </w:pPr>
    </w:p>
    <w:p w14:paraId="4FDC260B" w14:textId="276A2738" w:rsidR="00D11EE4" w:rsidRDefault="00987164" w:rsidP="00430AD1">
      <w:pPr>
        <w:pStyle w:val="Textoindependiente"/>
        <w:spacing w:before="1"/>
        <w:ind w:left="114" w:right="38" w:firstLine="283"/>
        <w:jc w:val="both"/>
        <w:rPr>
          <w:b/>
          <w:bCs/>
          <w:lang w:val="es-CO"/>
        </w:rPr>
      </w:pPr>
      <w:r>
        <w:rPr>
          <w:noProof/>
        </w:rPr>
        <w:drawing>
          <wp:inline distT="0" distB="0" distL="0" distR="0" wp14:anchorId="53E4237F" wp14:editId="5BFFF31F">
            <wp:extent cx="3089513" cy="1987826"/>
            <wp:effectExtent l="0" t="0" r="0" b="0"/>
            <wp:docPr id="105921792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17926" name="Imagen 2"/>
                    <pic:cNvPicPr>
                      <a:picLocks noChangeAspect="1" noChangeArrowheads="1"/>
                    </pic:cNvPicPr>
                  </pic:nvPicPr>
                  <pic:blipFill>
                    <a:blip r:embed="rId16" cstate="print">
                      <a:extLst>
                        <a:ext uri="{28A0092B-C50C-407E-A947-70E740481C1C}">
                          <a14:useLocalDpi xmlns:a14="http://schemas.microsoft.com/office/drawing/2010/main" val="0"/>
                        </a:ext>
                      </a:extLst>
                    </a:blip>
                    <a:srcRect r="594" b="4860"/>
                    <a:stretch>
                      <a:fillRect/>
                    </a:stretch>
                  </pic:blipFill>
                  <pic:spPr>
                    <a:xfrm>
                      <a:off x="0" y="0"/>
                      <a:ext cx="3110087" cy="2001064"/>
                    </a:xfrm>
                    <a:prstGeom prst="rect">
                      <a:avLst/>
                    </a:prstGeom>
                    <a:noFill/>
                    <a:ln>
                      <a:noFill/>
                    </a:ln>
                  </pic:spPr>
                </pic:pic>
              </a:graphicData>
            </a:graphic>
          </wp:inline>
        </w:drawing>
      </w:r>
    </w:p>
    <w:p w14:paraId="4BAC4FEF" w14:textId="77777777" w:rsidR="00D11EE4" w:rsidRDefault="00987164">
      <w:pPr>
        <w:spacing w:before="98"/>
        <w:ind w:left="114"/>
        <w:rPr>
          <w:sz w:val="16"/>
        </w:rPr>
      </w:pPr>
      <w:r>
        <w:rPr>
          <w:sz w:val="16"/>
          <w:szCs w:val="16"/>
        </w:rPr>
        <w:t>Figura</w:t>
      </w:r>
      <w:r>
        <w:rPr>
          <w:spacing w:val="-2"/>
          <w:sz w:val="16"/>
          <w:szCs w:val="16"/>
        </w:rPr>
        <w:t xml:space="preserve"> </w:t>
      </w:r>
      <w:r>
        <w:rPr>
          <w:sz w:val="16"/>
          <w:szCs w:val="16"/>
        </w:rPr>
        <w:t>7.</w:t>
      </w:r>
      <w:r>
        <w:rPr>
          <w:spacing w:val="-3"/>
          <w:sz w:val="16"/>
          <w:szCs w:val="16"/>
        </w:rPr>
        <w:t xml:space="preserve"> </w:t>
      </w:r>
      <w:r>
        <w:rPr>
          <w:sz w:val="16"/>
          <w:szCs w:val="16"/>
        </w:rPr>
        <w:t xml:space="preserve">Publicaciones por área temática en </w:t>
      </w:r>
      <w:proofErr w:type="spellStart"/>
      <w:r>
        <w:rPr>
          <w:sz w:val="16"/>
          <w:szCs w:val="16"/>
        </w:rPr>
        <w:t>Scopus</w:t>
      </w:r>
      <w:proofErr w:type="spellEnd"/>
      <w:r>
        <w:rPr>
          <w:sz w:val="16"/>
          <w:szCs w:val="16"/>
        </w:rPr>
        <w:t>.</w:t>
      </w:r>
    </w:p>
    <w:p w14:paraId="2C8358CB" w14:textId="77777777" w:rsidR="00D11EE4" w:rsidRDefault="00987164">
      <w:pPr>
        <w:spacing w:before="98"/>
        <w:ind w:left="114"/>
        <w:rPr>
          <w:b/>
          <w:bCs/>
          <w:lang w:val="es-CO"/>
        </w:rPr>
      </w:pPr>
      <w:r>
        <w:rPr>
          <w:sz w:val="16"/>
          <w:szCs w:val="16"/>
        </w:rPr>
        <w:t>Fuente:</w:t>
      </w:r>
      <w:r>
        <w:rPr>
          <w:spacing w:val="-5"/>
          <w:sz w:val="16"/>
          <w:szCs w:val="16"/>
        </w:rPr>
        <w:t xml:space="preserve"> </w:t>
      </w:r>
      <w:r>
        <w:rPr>
          <w:sz w:val="16"/>
          <w:szCs w:val="16"/>
        </w:rPr>
        <w:t xml:space="preserve">Gráfica generada desde </w:t>
      </w:r>
      <w:proofErr w:type="spellStart"/>
      <w:r>
        <w:rPr>
          <w:sz w:val="16"/>
          <w:szCs w:val="16"/>
        </w:rPr>
        <w:t>Scopus</w:t>
      </w:r>
      <w:proofErr w:type="spellEnd"/>
      <w:r>
        <w:rPr>
          <w:sz w:val="16"/>
          <w:szCs w:val="16"/>
        </w:rPr>
        <w:t>.</w:t>
      </w:r>
    </w:p>
    <w:p w14:paraId="45F23CD6" w14:textId="77777777" w:rsidR="00D11EE4" w:rsidRDefault="00D11EE4">
      <w:pPr>
        <w:pStyle w:val="Textoindependiente"/>
        <w:spacing w:before="1"/>
        <w:ind w:right="38"/>
        <w:jc w:val="both"/>
      </w:pPr>
    </w:p>
    <w:p w14:paraId="7914B674" w14:textId="77777777" w:rsidR="00D11EE4" w:rsidRDefault="00987164">
      <w:pPr>
        <w:pStyle w:val="Textoindependiente"/>
        <w:spacing w:before="1"/>
        <w:ind w:left="114" w:right="38" w:firstLine="283"/>
        <w:jc w:val="both"/>
        <w:rPr>
          <w:lang w:val="es-CO"/>
        </w:rPr>
      </w:pPr>
      <w:r>
        <w:rPr>
          <w:lang w:val="es-CO"/>
        </w:rPr>
        <w:t xml:space="preserve">Las áreas temáticas predominantes en </w:t>
      </w:r>
      <w:proofErr w:type="spellStart"/>
      <w:r>
        <w:rPr>
          <w:lang w:val="es-CO"/>
        </w:rPr>
        <w:t>Scopus</w:t>
      </w:r>
      <w:proofErr w:type="spellEnd"/>
      <w:r>
        <w:rPr>
          <w:lang w:val="es-CO"/>
        </w:rPr>
        <w:t xml:space="preserve"> son Ciencias Sociales (28.9%), Ingeniería (26.3%) y Ciencias de la Computación (26%). Como se muestra en la Figura 7, esto evidencia el carácter interdisciplinario del tema, donde convergen aspectos pedagógicos, tecnológicos y de ingeniería.</w:t>
      </w:r>
    </w:p>
    <w:p w14:paraId="2AA882BE" w14:textId="77777777" w:rsidR="00D11EE4" w:rsidRDefault="00987164">
      <w:pPr>
        <w:pStyle w:val="Textoindependiente"/>
        <w:spacing w:before="1"/>
        <w:ind w:left="114" w:right="38" w:firstLine="283"/>
        <w:jc w:val="both"/>
        <w:rPr>
          <w:lang w:val="es-CO"/>
        </w:rPr>
      </w:pPr>
      <w:r>
        <w:rPr>
          <w:lang w:val="es-CO"/>
        </w:rPr>
        <w:t>Otras áreas como Matemáticas, Física, Ciencias de la Decisión y Energía presentan menor participación, pero aportan enfoques complementarios en modelado, análisis y simulación.</w:t>
      </w:r>
    </w:p>
    <w:p w14:paraId="1DAC7D94" w14:textId="77777777" w:rsidR="00D11EE4" w:rsidRDefault="00987164">
      <w:pPr>
        <w:pStyle w:val="Textoindependiente"/>
        <w:spacing w:before="1"/>
        <w:ind w:left="114" w:right="38" w:firstLine="283"/>
        <w:jc w:val="both"/>
        <w:rPr>
          <w:lang w:val="es-CO"/>
        </w:rPr>
      </w:pPr>
      <w:r>
        <w:rPr>
          <w:lang w:val="es-CO"/>
        </w:rPr>
        <w:t>.</w:t>
      </w:r>
    </w:p>
    <w:p w14:paraId="7D5A6656" w14:textId="77777777" w:rsidR="00D11EE4" w:rsidRDefault="00987164">
      <w:pPr>
        <w:pStyle w:val="Textoindependiente"/>
        <w:spacing w:before="1"/>
        <w:ind w:left="114" w:right="38" w:firstLine="283"/>
        <w:jc w:val="both"/>
        <w:rPr>
          <w:lang w:val="es-CO"/>
        </w:rPr>
      </w:pPr>
      <w:r>
        <w:rPr>
          <w:noProof/>
        </w:rPr>
        <w:drawing>
          <wp:inline distT="0" distB="0" distL="0" distR="0" wp14:anchorId="1E0BD37D" wp14:editId="26BB0CC9">
            <wp:extent cx="2957885" cy="2392632"/>
            <wp:effectExtent l="0" t="0" r="0" b="8255"/>
            <wp:docPr id="9148982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898287" name="Imagen 1"/>
                    <pic:cNvPicPr>
                      <a:picLocks noChangeAspect="1"/>
                    </pic:cNvPicPr>
                  </pic:nvPicPr>
                  <pic:blipFill>
                    <a:blip r:embed="rId17"/>
                    <a:stretch>
                      <a:fillRect/>
                    </a:stretch>
                  </pic:blipFill>
                  <pic:spPr>
                    <a:xfrm>
                      <a:off x="0" y="0"/>
                      <a:ext cx="2976020" cy="2407302"/>
                    </a:xfrm>
                    <a:prstGeom prst="rect">
                      <a:avLst/>
                    </a:prstGeom>
                  </pic:spPr>
                </pic:pic>
              </a:graphicData>
            </a:graphic>
          </wp:inline>
        </w:drawing>
      </w:r>
    </w:p>
    <w:p w14:paraId="1014EDB4" w14:textId="77777777" w:rsidR="00D11EE4" w:rsidRDefault="00987164">
      <w:pPr>
        <w:spacing w:before="98"/>
        <w:ind w:left="114"/>
        <w:rPr>
          <w:sz w:val="16"/>
        </w:rPr>
      </w:pPr>
      <w:r>
        <w:rPr>
          <w:sz w:val="16"/>
          <w:szCs w:val="16"/>
        </w:rPr>
        <w:t>Figura</w:t>
      </w:r>
      <w:r>
        <w:rPr>
          <w:spacing w:val="-2"/>
          <w:sz w:val="16"/>
          <w:szCs w:val="16"/>
        </w:rPr>
        <w:t xml:space="preserve"> </w:t>
      </w:r>
      <w:r>
        <w:rPr>
          <w:sz w:val="16"/>
          <w:szCs w:val="16"/>
        </w:rPr>
        <w:t>8.</w:t>
      </w:r>
      <w:r>
        <w:rPr>
          <w:spacing w:val="-3"/>
          <w:sz w:val="16"/>
          <w:szCs w:val="16"/>
        </w:rPr>
        <w:t xml:space="preserve"> </w:t>
      </w:r>
      <w:r>
        <w:rPr>
          <w:sz w:val="16"/>
          <w:szCs w:val="16"/>
        </w:rPr>
        <w:t xml:space="preserve">Publicaciones por área temática en Web of </w:t>
      </w:r>
      <w:proofErr w:type="spellStart"/>
      <w:r>
        <w:rPr>
          <w:sz w:val="16"/>
          <w:szCs w:val="16"/>
        </w:rPr>
        <w:t>Science</w:t>
      </w:r>
      <w:proofErr w:type="spellEnd"/>
      <w:r>
        <w:rPr>
          <w:sz w:val="16"/>
          <w:szCs w:val="16"/>
        </w:rPr>
        <w:t>.</w:t>
      </w:r>
    </w:p>
    <w:p w14:paraId="0DEFBAA1" w14:textId="77777777" w:rsidR="00D11EE4" w:rsidRDefault="00987164">
      <w:pPr>
        <w:spacing w:before="98"/>
        <w:ind w:left="114"/>
        <w:rPr>
          <w:b/>
          <w:bCs/>
          <w:lang w:val="es-CO"/>
        </w:rPr>
      </w:pPr>
      <w:r>
        <w:rPr>
          <w:sz w:val="16"/>
          <w:szCs w:val="16"/>
        </w:rPr>
        <w:t>Fuente:</w:t>
      </w:r>
      <w:r>
        <w:rPr>
          <w:spacing w:val="-5"/>
          <w:sz w:val="16"/>
          <w:szCs w:val="16"/>
        </w:rPr>
        <w:t xml:space="preserve"> </w:t>
      </w:r>
      <w:r>
        <w:rPr>
          <w:sz w:val="16"/>
          <w:szCs w:val="16"/>
        </w:rPr>
        <w:t>Elaboración Propia.</w:t>
      </w:r>
    </w:p>
    <w:p w14:paraId="40D77AB8" w14:textId="77777777" w:rsidR="00D11EE4" w:rsidRDefault="00D11EE4">
      <w:pPr>
        <w:pStyle w:val="Textoindependiente"/>
        <w:spacing w:before="1"/>
        <w:ind w:left="114" w:right="38" w:firstLine="283"/>
        <w:jc w:val="both"/>
        <w:rPr>
          <w:lang w:val="es-CO"/>
        </w:rPr>
      </w:pPr>
    </w:p>
    <w:p w14:paraId="7DB48A85" w14:textId="65A725A8" w:rsidR="00D11EE4" w:rsidRDefault="00987164" w:rsidP="00CA2CD9">
      <w:pPr>
        <w:pStyle w:val="Textoindependiente"/>
        <w:spacing w:before="1"/>
        <w:ind w:left="114" w:right="38" w:firstLine="283"/>
        <w:jc w:val="both"/>
        <w:rPr>
          <w:lang w:val="es-CO"/>
        </w:rPr>
      </w:pPr>
      <w:r>
        <w:t xml:space="preserve">En Web of </w:t>
      </w:r>
      <w:proofErr w:type="spellStart"/>
      <w:r>
        <w:t>Science</w:t>
      </w:r>
      <w:proofErr w:type="spellEnd"/>
      <w:r>
        <w:t xml:space="preserve">, el área de </w:t>
      </w:r>
      <w:r>
        <w:rPr>
          <w:i/>
          <w:iCs/>
        </w:rPr>
        <w:t xml:space="preserve">Education &amp; </w:t>
      </w:r>
      <w:proofErr w:type="spellStart"/>
      <w:r>
        <w:rPr>
          <w:i/>
          <w:iCs/>
        </w:rPr>
        <w:t>Educational</w:t>
      </w:r>
      <w:proofErr w:type="spellEnd"/>
      <w:r>
        <w:rPr>
          <w:i/>
          <w:iCs/>
        </w:rPr>
        <w:t xml:space="preserve"> </w:t>
      </w:r>
      <w:proofErr w:type="spellStart"/>
      <w:r>
        <w:rPr>
          <w:i/>
          <w:iCs/>
        </w:rPr>
        <w:t>Research</w:t>
      </w:r>
      <w:proofErr w:type="spellEnd"/>
      <w:r>
        <w:t xml:space="preserve"> representa el 39% del total, seguida por </w:t>
      </w:r>
      <w:r>
        <w:rPr>
          <w:i/>
          <w:iCs/>
        </w:rPr>
        <w:t>Engineering</w:t>
      </w:r>
      <w:r>
        <w:t xml:space="preserve"> (18%) y </w:t>
      </w:r>
      <w:proofErr w:type="spellStart"/>
      <w:r>
        <w:rPr>
          <w:i/>
          <w:iCs/>
        </w:rPr>
        <w:t>Computer</w:t>
      </w:r>
      <w:proofErr w:type="spellEnd"/>
      <w:r>
        <w:rPr>
          <w:i/>
          <w:iCs/>
        </w:rPr>
        <w:t xml:space="preserve"> </w:t>
      </w:r>
      <w:proofErr w:type="spellStart"/>
      <w:r>
        <w:rPr>
          <w:i/>
          <w:iCs/>
        </w:rPr>
        <w:t>Science</w:t>
      </w:r>
      <w:proofErr w:type="spellEnd"/>
      <w:r>
        <w:t xml:space="preserve"> (15%). Como se observa en la Figura 8, esto refuerza la tendencia de que el campo se encuentra principalmente en la intersección entre educación y tecnología.</w:t>
      </w:r>
    </w:p>
    <w:p w14:paraId="09926FED" w14:textId="22D0655D" w:rsidR="00B7278D" w:rsidRDefault="00B7278D" w:rsidP="000A21B9">
      <w:pPr>
        <w:pStyle w:val="Ttulo3"/>
      </w:pPr>
      <w:r w:rsidRPr="00B7278D">
        <w:t>Análisis de las Metodologías de Enseñanza</w:t>
      </w:r>
    </w:p>
    <w:p w14:paraId="78538464" w14:textId="77777777" w:rsidR="00C307E5" w:rsidRPr="00C307E5" w:rsidRDefault="00C307E5" w:rsidP="00C307E5"/>
    <w:p w14:paraId="4097C48F" w14:textId="422D5C40" w:rsidR="00D11EE4" w:rsidRPr="00CA2CD9" w:rsidRDefault="004254A6" w:rsidP="004254A6">
      <w:pPr>
        <w:pStyle w:val="Textoindependiente"/>
        <w:spacing w:before="1"/>
        <w:ind w:left="114" w:right="38" w:firstLine="283"/>
        <w:jc w:val="both"/>
        <w:rPr>
          <w:lang w:val="es-CO"/>
        </w:rPr>
      </w:pPr>
      <w:r w:rsidRPr="004254A6">
        <w:rPr>
          <w:lang w:val="es-CO"/>
        </w:rPr>
        <w:t>Este análisis se orienta a identificar las metodologías de enseñanza predominantes en la literatura.</w:t>
      </w:r>
      <w:r w:rsidR="00524575">
        <w:rPr>
          <w:lang w:val="es-CO"/>
        </w:rPr>
        <w:t xml:space="preserve"> </w:t>
      </w:r>
      <w:r w:rsidRPr="004254A6">
        <w:rPr>
          <w:lang w:val="es-CO"/>
        </w:rPr>
        <w:t xml:space="preserve">En los estudios seleccionados se identificaron 13 metodologías de enseñanza, las cuales </w:t>
      </w:r>
      <w:r w:rsidR="00B33922">
        <w:rPr>
          <w:lang w:val="es-CO"/>
        </w:rPr>
        <w:t xml:space="preserve">se presentan </w:t>
      </w:r>
      <w:r w:rsidRPr="004254A6">
        <w:rPr>
          <w:lang w:val="es-CO"/>
        </w:rPr>
        <w:t>en la Figura</w:t>
      </w:r>
      <w:r>
        <w:rPr>
          <w:lang w:val="es-CO"/>
        </w:rPr>
        <w:t xml:space="preserve"> </w:t>
      </w:r>
      <w:r w:rsidR="00B33922">
        <w:rPr>
          <w:lang w:val="es-CO"/>
        </w:rPr>
        <w:t>9</w:t>
      </w:r>
      <w:r>
        <w:rPr>
          <w:lang w:val="es-CO"/>
        </w:rPr>
        <w:t>.</w:t>
      </w:r>
    </w:p>
    <w:p w14:paraId="195C799E" w14:textId="77777777" w:rsidR="00D11EE4" w:rsidRDefault="00D11EE4">
      <w:pPr>
        <w:pStyle w:val="Textoindependiente"/>
        <w:spacing w:before="1"/>
        <w:ind w:left="114" w:right="38" w:firstLine="283"/>
        <w:jc w:val="both"/>
      </w:pPr>
    </w:p>
    <w:p w14:paraId="5691E1A5" w14:textId="02EA1B54" w:rsidR="00D11EE4" w:rsidRDefault="00987164" w:rsidP="00302D1A">
      <w:pPr>
        <w:pStyle w:val="Textoindependiente"/>
        <w:spacing w:before="1"/>
        <w:ind w:right="38" w:firstLine="283"/>
        <w:jc w:val="both"/>
      </w:pPr>
      <w:r>
        <w:rPr>
          <w:noProof/>
        </w:rPr>
        <w:lastRenderedPageBreak/>
        <w:drawing>
          <wp:inline distT="0" distB="0" distL="0" distR="0" wp14:anchorId="766776F7" wp14:editId="4BDAC409">
            <wp:extent cx="2875083" cy="2154804"/>
            <wp:effectExtent l="0" t="0" r="1905" b="0"/>
            <wp:docPr id="15566887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68874" name="Imagen 1"/>
                    <pic:cNvPicPr>
                      <a:picLocks noChangeAspect="1"/>
                    </pic:cNvPicPr>
                  </pic:nvPicPr>
                  <pic:blipFill>
                    <a:blip r:embed="rId18"/>
                    <a:stretch>
                      <a:fillRect/>
                    </a:stretch>
                  </pic:blipFill>
                  <pic:spPr>
                    <a:xfrm>
                      <a:off x="0" y="0"/>
                      <a:ext cx="2911044" cy="2181756"/>
                    </a:xfrm>
                    <a:prstGeom prst="rect">
                      <a:avLst/>
                    </a:prstGeom>
                  </pic:spPr>
                </pic:pic>
              </a:graphicData>
            </a:graphic>
          </wp:inline>
        </w:drawing>
      </w:r>
    </w:p>
    <w:p w14:paraId="358A60AB" w14:textId="3E6442F3" w:rsidR="00D11EE4" w:rsidRDefault="00987164">
      <w:pPr>
        <w:spacing w:before="98"/>
        <w:ind w:left="114"/>
        <w:rPr>
          <w:sz w:val="16"/>
          <w:szCs w:val="16"/>
        </w:rPr>
      </w:pPr>
      <w:r>
        <w:rPr>
          <w:sz w:val="16"/>
          <w:szCs w:val="16"/>
        </w:rPr>
        <w:t>Figura</w:t>
      </w:r>
      <w:r>
        <w:rPr>
          <w:spacing w:val="-2"/>
          <w:sz w:val="16"/>
          <w:szCs w:val="16"/>
        </w:rPr>
        <w:t xml:space="preserve"> </w:t>
      </w:r>
      <w:r w:rsidR="00280EC3">
        <w:rPr>
          <w:sz w:val="16"/>
          <w:szCs w:val="16"/>
        </w:rPr>
        <w:t>9</w:t>
      </w:r>
      <w:r>
        <w:rPr>
          <w:sz w:val="16"/>
          <w:szCs w:val="16"/>
        </w:rPr>
        <w:t>.</w:t>
      </w:r>
      <w:r>
        <w:rPr>
          <w:spacing w:val="-3"/>
          <w:sz w:val="16"/>
          <w:szCs w:val="16"/>
        </w:rPr>
        <w:t xml:space="preserve"> </w:t>
      </w:r>
      <w:r>
        <w:rPr>
          <w:sz w:val="16"/>
          <w:szCs w:val="16"/>
        </w:rPr>
        <w:t>Frecuencia de metodologías de enseñanza identificadas en la literatura.</w:t>
      </w:r>
      <w:r w:rsidR="00235140">
        <w:rPr>
          <w:sz w:val="16"/>
          <w:szCs w:val="16"/>
        </w:rPr>
        <w:t xml:space="preserve"> </w:t>
      </w:r>
      <w:r w:rsidR="00235140" w:rsidRPr="00235140">
        <w:rPr>
          <w:sz w:val="16"/>
          <w:szCs w:val="16"/>
        </w:rPr>
        <w:t>Fuente: Elaboración Propia.</w:t>
      </w:r>
    </w:p>
    <w:p w14:paraId="70227CE8" w14:textId="549264F8" w:rsidR="00235140" w:rsidRPr="00235140" w:rsidRDefault="00235140" w:rsidP="00235140">
      <w:pPr>
        <w:spacing w:before="98"/>
        <w:ind w:left="114"/>
        <w:rPr>
          <w:sz w:val="16"/>
          <w:szCs w:val="16"/>
        </w:rPr>
      </w:pPr>
      <w:r w:rsidRPr="00235140">
        <w:rPr>
          <w:sz w:val="16"/>
          <w:szCs w:val="16"/>
        </w:rPr>
        <w:t xml:space="preserve">Nota. FC (Aula Invertida), PBL (Aprendizaje Basado en Proyectos), ABP (Aprendizaje Basado en Problemas), CL (Aprendizaje Colaborativo), EL (Aprendizaje Experiencial), ABI (Aprendizaje Basado en Indagación), </w:t>
      </w:r>
      <w:proofErr w:type="spellStart"/>
      <w:r w:rsidRPr="00235140">
        <w:rPr>
          <w:sz w:val="16"/>
          <w:szCs w:val="16"/>
        </w:rPr>
        <w:t>JiTT</w:t>
      </w:r>
      <w:proofErr w:type="spellEnd"/>
      <w:r w:rsidRPr="00235140">
        <w:rPr>
          <w:sz w:val="16"/>
          <w:szCs w:val="16"/>
        </w:rPr>
        <w:t xml:space="preserve"> (Enseñanza Justo a Tiempo), ABD (Aprendizaje Basado en Datos), AI-BL (AI- </w:t>
      </w:r>
      <w:proofErr w:type="spellStart"/>
      <w:r w:rsidRPr="00235140">
        <w:rPr>
          <w:sz w:val="16"/>
          <w:szCs w:val="16"/>
        </w:rPr>
        <w:t>Based</w:t>
      </w:r>
      <w:proofErr w:type="spellEnd"/>
      <w:r w:rsidRPr="00235140">
        <w:rPr>
          <w:sz w:val="16"/>
          <w:szCs w:val="16"/>
        </w:rPr>
        <w:t xml:space="preserve"> Learning), EBM (Enseñanza Basada en Multimedia), F&amp;P (Flip &amp; Pair </w:t>
      </w:r>
      <w:proofErr w:type="spellStart"/>
      <w:r w:rsidRPr="00235140">
        <w:rPr>
          <w:sz w:val="16"/>
          <w:szCs w:val="16"/>
        </w:rPr>
        <w:t>Methodology</w:t>
      </w:r>
      <w:proofErr w:type="spellEnd"/>
      <w:r w:rsidRPr="00235140">
        <w:rPr>
          <w:sz w:val="16"/>
          <w:szCs w:val="16"/>
        </w:rPr>
        <w:t>), IBL (Aprendizaje Basado en la Investigación), SBL (Aprendizaje Basado en Simulación)</w:t>
      </w:r>
    </w:p>
    <w:p w14:paraId="7C9952B9" w14:textId="77777777" w:rsidR="00D11EE4" w:rsidRDefault="00D11EE4">
      <w:pPr>
        <w:pStyle w:val="Textoindependiente"/>
        <w:spacing w:before="1"/>
        <w:ind w:left="114" w:right="38" w:firstLine="283"/>
        <w:jc w:val="both"/>
      </w:pPr>
    </w:p>
    <w:p w14:paraId="21077A7F" w14:textId="2BC0098D" w:rsidR="00D11EE4" w:rsidRDefault="00987164">
      <w:pPr>
        <w:pStyle w:val="Textoindependiente"/>
        <w:spacing w:before="1"/>
        <w:ind w:left="114" w:right="38" w:firstLine="283"/>
        <w:jc w:val="both"/>
        <w:rPr>
          <w:lang w:val="es-CO"/>
        </w:rPr>
      </w:pPr>
      <w:r>
        <w:rPr>
          <w:lang w:val="es-CO"/>
        </w:rPr>
        <w:t xml:space="preserve">Las metodologías más frecuentes son el aula invertida (17 estudios) y el aprendizaje basado en proyectos (11 estudios). Como se muestra en la Figura </w:t>
      </w:r>
      <w:r w:rsidR="00280EC3">
        <w:rPr>
          <w:lang w:val="es-CO"/>
        </w:rPr>
        <w:t>9</w:t>
      </w:r>
      <w:r>
        <w:rPr>
          <w:lang w:val="es-CO"/>
        </w:rPr>
        <w:t>, estas metodologías se caracterizan por promover la participación del estudiante, el aprendizaje autónomo y la resolución de problemas reales de ingeniería.</w:t>
      </w:r>
    </w:p>
    <w:p w14:paraId="36F31435" w14:textId="77777777" w:rsidR="00D11EE4" w:rsidRDefault="00987164">
      <w:pPr>
        <w:pStyle w:val="Textoindependiente"/>
        <w:spacing w:before="1"/>
        <w:ind w:left="114" w:right="38" w:firstLine="283"/>
        <w:jc w:val="both"/>
        <w:rPr>
          <w:lang w:val="es-CO"/>
        </w:rPr>
      </w:pPr>
      <w:r>
        <w:rPr>
          <w:lang w:val="es-CO"/>
        </w:rPr>
        <w:t>Otras metodologías como el aprendizaje colaborativo, experiencial y basado en problemas también presentan una presencia relevante, lo que refuerza la tendencia hacia enfoques constructivistas del aprendizaje.</w:t>
      </w:r>
    </w:p>
    <w:p w14:paraId="0D0E8C86" w14:textId="2E103BA9" w:rsidR="00D11EE4" w:rsidRPr="006D1A57" w:rsidRDefault="00987164" w:rsidP="006D1A57">
      <w:pPr>
        <w:pStyle w:val="Textoindependiente"/>
        <w:spacing w:before="1"/>
        <w:ind w:left="114" w:right="38" w:firstLine="283"/>
        <w:jc w:val="both"/>
        <w:rPr>
          <w:lang w:val="es-CO"/>
        </w:rPr>
      </w:pPr>
      <w:r>
        <w:rPr>
          <w:lang w:val="es-CO"/>
        </w:rPr>
        <w:t xml:space="preserve">Sin embargo, metodologías como el aprendizaje basado en simulación y el </w:t>
      </w:r>
      <w:r>
        <w:rPr>
          <w:i/>
          <w:iCs/>
          <w:lang w:val="es-CO"/>
        </w:rPr>
        <w:t>AI-</w:t>
      </w:r>
      <w:proofErr w:type="spellStart"/>
      <w:r>
        <w:rPr>
          <w:i/>
          <w:iCs/>
          <w:lang w:val="es-CO"/>
        </w:rPr>
        <w:t>based</w:t>
      </w:r>
      <w:proofErr w:type="spellEnd"/>
      <w:r>
        <w:rPr>
          <w:i/>
          <w:iCs/>
          <w:lang w:val="es-CO"/>
        </w:rPr>
        <w:t xml:space="preserve"> learning</w:t>
      </w:r>
      <w:r>
        <w:rPr>
          <w:lang w:val="es-CO"/>
        </w:rPr>
        <w:t xml:space="preserve"> presentan baja representación, lo que sugiere una oportunidad de investigación en el uso de tecnologías emergentes dentro de la educación en ingeniería.</w:t>
      </w:r>
    </w:p>
    <w:p w14:paraId="0231B984" w14:textId="01C372AD" w:rsidR="00D11EE4" w:rsidRDefault="006D1A57" w:rsidP="000A21B9">
      <w:pPr>
        <w:pStyle w:val="Ttulo3"/>
      </w:pPr>
      <w:r w:rsidRPr="006D1A57">
        <w:t>Análisis de las Plataformas Abiertas</w:t>
      </w:r>
    </w:p>
    <w:p w14:paraId="4C65AD30" w14:textId="77777777" w:rsidR="006D1A57" w:rsidRDefault="006D1A57" w:rsidP="006D1A57"/>
    <w:p w14:paraId="08DD3CFF" w14:textId="120AC7C0" w:rsidR="006D1A57" w:rsidRPr="00430AD1" w:rsidRDefault="005F6AF8" w:rsidP="00430AD1">
      <w:pPr>
        <w:pStyle w:val="Textoindependiente"/>
        <w:spacing w:before="1"/>
        <w:ind w:left="114" w:right="38" w:firstLine="283"/>
        <w:jc w:val="both"/>
        <w:rPr>
          <w:lang w:val="es-CO"/>
        </w:rPr>
      </w:pPr>
      <w:r w:rsidRPr="00430AD1">
        <w:rPr>
          <w:lang w:val="es-CO"/>
        </w:rPr>
        <w:t>Esta sección se basa en identificar los tipos de plataformas abiertas descritas en los estudios seleccionados, así como su frecuencia de uso y las tendencias de su implementación. A partir de la Figura 12, se analiza las frecuencias de uso de los diferentes tipos de plataformas abiertas identificadas en los estudios seleccionados, permitiendo reconocer las herramientas más empleadas en los procesos de enseñanza-aprendizaje.</w:t>
      </w:r>
    </w:p>
    <w:p w14:paraId="0252112D" w14:textId="43F0EA55" w:rsidR="00D11EE4" w:rsidRDefault="00987164" w:rsidP="00302D1A">
      <w:pPr>
        <w:pStyle w:val="Textoindependiente"/>
        <w:spacing w:before="1"/>
        <w:ind w:right="38" w:firstLine="283"/>
      </w:pPr>
      <w:r>
        <w:rPr>
          <w:noProof/>
        </w:rPr>
        <w:drawing>
          <wp:inline distT="0" distB="0" distL="0" distR="0" wp14:anchorId="48D485DA" wp14:editId="66ADCEB1">
            <wp:extent cx="3136936" cy="1987826"/>
            <wp:effectExtent l="0" t="0" r="6350" b="0"/>
            <wp:docPr id="17234927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492736" name="Imagen 1"/>
                    <pic:cNvPicPr>
                      <a:picLocks noChangeAspect="1"/>
                    </pic:cNvPicPr>
                  </pic:nvPicPr>
                  <pic:blipFill>
                    <a:blip r:embed="rId19"/>
                    <a:stretch>
                      <a:fillRect/>
                    </a:stretch>
                  </pic:blipFill>
                  <pic:spPr>
                    <a:xfrm>
                      <a:off x="0" y="0"/>
                      <a:ext cx="3140953" cy="1990371"/>
                    </a:xfrm>
                    <a:prstGeom prst="rect">
                      <a:avLst/>
                    </a:prstGeom>
                  </pic:spPr>
                </pic:pic>
              </a:graphicData>
            </a:graphic>
          </wp:inline>
        </w:drawing>
      </w:r>
    </w:p>
    <w:p w14:paraId="602B8BAC" w14:textId="0CB188DD" w:rsidR="005B669E" w:rsidRDefault="00987164" w:rsidP="00235140">
      <w:pPr>
        <w:spacing w:before="98"/>
        <w:ind w:left="114"/>
        <w:rPr>
          <w:sz w:val="16"/>
          <w:szCs w:val="16"/>
        </w:rPr>
      </w:pPr>
      <w:r>
        <w:rPr>
          <w:sz w:val="16"/>
          <w:szCs w:val="16"/>
        </w:rPr>
        <w:t>Figura</w:t>
      </w:r>
      <w:r>
        <w:rPr>
          <w:spacing w:val="-2"/>
          <w:sz w:val="16"/>
          <w:szCs w:val="16"/>
        </w:rPr>
        <w:t xml:space="preserve"> </w:t>
      </w:r>
      <w:r>
        <w:rPr>
          <w:sz w:val="16"/>
          <w:szCs w:val="16"/>
        </w:rPr>
        <w:t>1</w:t>
      </w:r>
      <w:r w:rsidR="00280EC3">
        <w:rPr>
          <w:sz w:val="16"/>
          <w:szCs w:val="16"/>
        </w:rPr>
        <w:t>0</w:t>
      </w:r>
      <w:r>
        <w:rPr>
          <w:sz w:val="16"/>
          <w:szCs w:val="16"/>
        </w:rPr>
        <w:t>.</w:t>
      </w:r>
      <w:r>
        <w:rPr>
          <w:spacing w:val="-3"/>
          <w:sz w:val="16"/>
          <w:szCs w:val="16"/>
        </w:rPr>
        <w:t xml:space="preserve"> </w:t>
      </w:r>
      <w:r>
        <w:rPr>
          <w:sz w:val="16"/>
          <w:szCs w:val="16"/>
        </w:rPr>
        <w:t>Frecuencia de tipos de plataformas abiertas identificadas en la literatura</w:t>
      </w:r>
      <w:r w:rsidR="00235140">
        <w:rPr>
          <w:sz w:val="16"/>
          <w:szCs w:val="16"/>
        </w:rPr>
        <w:t xml:space="preserve">. </w:t>
      </w:r>
    </w:p>
    <w:p w14:paraId="6D57C6CE" w14:textId="1E91F332" w:rsidR="00D11EE4" w:rsidRDefault="00987164" w:rsidP="00235140">
      <w:pPr>
        <w:spacing w:before="98"/>
        <w:ind w:left="114"/>
        <w:rPr>
          <w:sz w:val="16"/>
          <w:szCs w:val="16"/>
        </w:rPr>
      </w:pPr>
      <w:r>
        <w:rPr>
          <w:sz w:val="16"/>
          <w:szCs w:val="16"/>
        </w:rPr>
        <w:t>Fuente:</w:t>
      </w:r>
      <w:r>
        <w:rPr>
          <w:spacing w:val="-5"/>
          <w:sz w:val="16"/>
          <w:szCs w:val="16"/>
        </w:rPr>
        <w:t xml:space="preserve"> </w:t>
      </w:r>
      <w:r>
        <w:rPr>
          <w:sz w:val="16"/>
          <w:szCs w:val="16"/>
        </w:rPr>
        <w:t>Elaboración Propia.</w:t>
      </w:r>
    </w:p>
    <w:p w14:paraId="68D5AEB7" w14:textId="63444383" w:rsidR="005B669E" w:rsidRPr="005B669E" w:rsidRDefault="00235140" w:rsidP="005B669E">
      <w:pPr>
        <w:spacing w:before="98"/>
        <w:ind w:left="114"/>
        <w:rPr>
          <w:sz w:val="16"/>
          <w:szCs w:val="16"/>
        </w:rPr>
      </w:pPr>
      <w:r w:rsidRPr="00235140">
        <w:rPr>
          <w:sz w:val="16"/>
          <w:szCs w:val="16"/>
        </w:rPr>
        <w:t>Nota. LMS (Sistema de Gestión de Aprendizaje), MOOC (</w:t>
      </w:r>
      <w:proofErr w:type="spellStart"/>
      <w:r w:rsidRPr="00235140">
        <w:rPr>
          <w:sz w:val="16"/>
          <w:szCs w:val="16"/>
        </w:rPr>
        <w:t>Massive</w:t>
      </w:r>
      <w:proofErr w:type="spellEnd"/>
      <w:r w:rsidRPr="00235140">
        <w:rPr>
          <w:sz w:val="16"/>
          <w:szCs w:val="16"/>
        </w:rPr>
        <w:t xml:space="preserve"> Open Online </w:t>
      </w:r>
      <w:proofErr w:type="spellStart"/>
      <w:r w:rsidRPr="00235140">
        <w:rPr>
          <w:sz w:val="16"/>
          <w:szCs w:val="16"/>
        </w:rPr>
        <w:t>Courses</w:t>
      </w:r>
      <w:proofErr w:type="spellEnd"/>
      <w:r w:rsidRPr="00235140">
        <w:rPr>
          <w:sz w:val="16"/>
          <w:szCs w:val="16"/>
        </w:rPr>
        <w:t xml:space="preserve">), RREA (Repositorio de Recursos Educativos Abiertos), CCE (Plataforma de Creación de Contenido Educativo), SP (Plataforma de Simulación), PCDS (Plataforma de Creación y Desarrollo Software), RS (Red Social), CRS/SRS (Sistemas de Respuesta en el Aula), PCI (Plataforma de Contenido Interactivo), AI-P ( AI </w:t>
      </w:r>
      <w:proofErr w:type="spellStart"/>
      <w:r w:rsidRPr="00235140">
        <w:rPr>
          <w:sz w:val="16"/>
          <w:szCs w:val="16"/>
        </w:rPr>
        <w:t>Platform</w:t>
      </w:r>
      <w:proofErr w:type="spellEnd"/>
      <w:r w:rsidRPr="00235140">
        <w:rPr>
          <w:sz w:val="16"/>
          <w:szCs w:val="16"/>
        </w:rPr>
        <w:t>), PCA (Plataforma de Código Abierto), PV (Plataforma de Videoconferencia), PCDH (Plataforma de Creación y Desarrollo Hardware).</w:t>
      </w:r>
    </w:p>
    <w:p w14:paraId="0C6A53AC" w14:textId="5BDE52A7" w:rsidR="00D11EE4" w:rsidRDefault="00987164" w:rsidP="00E330DE">
      <w:pPr>
        <w:pStyle w:val="Textoindependiente"/>
        <w:spacing w:before="1"/>
        <w:ind w:left="114" w:right="38" w:firstLine="283"/>
        <w:jc w:val="both"/>
        <w:rPr>
          <w:lang w:val="es-CO"/>
        </w:rPr>
      </w:pPr>
      <w:r>
        <w:rPr>
          <w:lang w:val="es-CO"/>
        </w:rPr>
        <w:t>En cuanto a las plataformas abiertas, los Sistemas de Gestión del Aprendizaje (LMS) son los más utilizados (23 estudios), seguidos por los MOOCs (11 estudios) y los repositorios de recursos educativos abiertos (9 estudios). Como se observa en la Figura 1</w:t>
      </w:r>
      <w:r w:rsidR="00280EC3">
        <w:rPr>
          <w:lang w:val="es-CO"/>
        </w:rPr>
        <w:t>0</w:t>
      </w:r>
      <w:r>
        <w:rPr>
          <w:lang w:val="es-CO"/>
        </w:rPr>
        <w:t>, estas plataformas cumplen funciones clave dentro del proceso educativo, tales como</w:t>
      </w:r>
      <w:r w:rsidR="00235140">
        <w:rPr>
          <w:lang w:val="es-CO"/>
        </w:rPr>
        <w:t xml:space="preserve">; </w:t>
      </w:r>
      <w:r w:rsidR="005B669E">
        <w:rPr>
          <w:lang w:val="es-CO"/>
        </w:rPr>
        <w:t>g</w:t>
      </w:r>
      <w:r>
        <w:rPr>
          <w:lang w:val="es-CO"/>
        </w:rPr>
        <w:t>estión de contenidos</w:t>
      </w:r>
      <w:r w:rsidR="005B669E">
        <w:rPr>
          <w:lang w:val="es-CO"/>
        </w:rPr>
        <w:t>, e</w:t>
      </w:r>
      <w:r>
        <w:rPr>
          <w:lang w:val="es-CO"/>
        </w:rPr>
        <w:t>valuación del aprendizaje</w:t>
      </w:r>
      <w:r w:rsidR="005B669E">
        <w:rPr>
          <w:lang w:val="es-CO"/>
        </w:rPr>
        <w:t>, i</w:t>
      </w:r>
      <w:r>
        <w:rPr>
          <w:lang w:val="es-CO"/>
        </w:rPr>
        <w:t>nteracción estudiante-docente</w:t>
      </w:r>
      <w:r w:rsidR="005B669E">
        <w:rPr>
          <w:lang w:val="es-CO"/>
        </w:rPr>
        <w:t xml:space="preserve"> y a</w:t>
      </w:r>
      <w:r>
        <w:rPr>
          <w:lang w:val="es-CO"/>
        </w:rPr>
        <w:t>cceso a recursos educativos</w:t>
      </w:r>
      <w:r w:rsidR="00E330DE">
        <w:rPr>
          <w:lang w:val="es-CO"/>
        </w:rPr>
        <w:t>.</w:t>
      </w:r>
    </w:p>
    <w:p w14:paraId="0A639D8D" w14:textId="3A9EE59E" w:rsidR="00524575" w:rsidRDefault="00987164" w:rsidP="00993CC0">
      <w:pPr>
        <w:pStyle w:val="Textoindependiente"/>
        <w:spacing w:before="1"/>
        <w:ind w:left="114" w:right="38" w:firstLine="283"/>
        <w:jc w:val="both"/>
        <w:rPr>
          <w:lang w:val="es-CO"/>
        </w:rPr>
      </w:pPr>
      <w:r>
        <w:rPr>
          <w:lang w:val="es-CO"/>
        </w:rPr>
        <w:t xml:space="preserve">En niveles intermedios se encuentran las plataformas de simulación, las herramientas de creación de contenido educativo y las redes sociales, las cuales funcionan como recursos complementarios que </w:t>
      </w:r>
      <w:r w:rsidR="005B669E">
        <w:rPr>
          <w:lang w:val="es-CO"/>
        </w:rPr>
        <w:t>diversifican</w:t>
      </w:r>
      <w:r>
        <w:rPr>
          <w:lang w:val="es-CO"/>
        </w:rPr>
        <w:t xml:space="preserve"> el proceso de enseñanza-aprendizaje.</w:t>
      </w:r>
    </w:p>
    <w:p w14:paraId="4FE6C645" w14:textId="4FADA5F2" w:rsidR="00524575" w:rsidRPr="000A21B9" w:rsidRDefault="000A21B9" w:rsidP="000A21B9">
      <w:pPr>
        <w:pStyle w:val="Ttulo3"/>
      </w:pPr>
      <w:r w:rsidRPr="000A21B9">
        <w:t>Integración Pedagógica</w:t>
      </w:r>
    </w:p>
    <w:p w14:paraId="746A5C59" w14:textId="77777777" w:rsidR="005B669E" w:rsidRDefault="005B669E" w:rsidP="005B669E">
      <w:pPr>
        <w:pStyle w:val="Textoindependiente"/>
        <w:spacing w:before="1"/>
        <w:ind w:left="114" w:right="38" w:firstLine="283"/>
        <w:jc w:val="both"/>
        <w:rPr>
          <w:lang w:val="es-CO"/>
        </w:rPr>
      </w:pPr>
    </w:p>
    <w:p w14:paraId="0AA30C90" w14:textId="7F237575" w:rsidR="005B669E" w:rsidRPr="005B669E" w:rsidRDefault="005B669E" w:rsidP="00AC01C1">
      <w:pPr>
        <w:pStyle w:val="Textoindependiente"/>
        <w:spacing w:before="1"/>
        <w:ind w:left="114" w:right="38" w:firstLine="283"/>
        <w:jc w:val="both"/>
        <w:rPr>
          <w:lang w:val="es-CO"/>
        </w:rPr>
      </w:pPr>
      <w:r>
        <w:rPr>
          <w:lang w:val="es-CO"/>
        </w:rPr>
        <w:t xml:space="preserve">En cuanto a la integración pedagógica, se basa en analizar </w:t>
      </w:r>
      <w:r w:rsidRPr="005B669E">
        <w:rPr>
          <w:lang w:val="es-CO"/>
        </w:rPr>
        <w:t>la relación que existe entre las metodologías de enseñanza y las plataformas abiertas identificadas en los estudios seleccionados, con el objetivo de comprender cómo estas se articulan para fortalecer los procesos de enseñanza-aprendizaje.</w:t>
      </w:r>
      <w:r>
        <w:rPr>
          <w:lang w:val="es-CO"/>
        </w:rPr>
        <w:t xml:space="preserve"> </w:t>
      </w:r>
      <w:r w:rsidRPr="005B669E">
        <w:rPr>
          <w:lang w:val="es-CO"/>
        </w:rPr>
        <w:t>Como se observa en la Figura 1</w:t>
      </w:r>
      <w:r w:rsidR="00280EC3">
        <w:rPr>
          <w:lang w:val="es-CO"/>
        </w:rPr>
        <w:t>1</w:t>
      </w:r>
      <w:r w:rsidRPr="005B669E">
        <w:rPr>
          <w:lang w:val="es-CO"/>
        </w:rPr>
        <w:t>, estas relaciones son flexibles y varían según los objetivos de aprendizaje y el entorno de aplicación. Por ejemplo; el aula invertida se apoya principalmente en LMS, MOOCs y RREA, el aprendizaje basado en proyectos integra múltiples plataformas como simulación, desarrollo de software y contenido educativo y el aprendizaje colaborativo utiliza redes sociales y sistemas de interacción</w:t>
      </w:r>
      <w:r>
        <w:rPr>
          <w:lang w:val="es-CO"/>
        </w:rPr>
        <w:t xml:space="preserve">. </w:t>
      </w:r>
      <w:r w:rsidRPr="005B669E">
        <w:rPr>
          <w:lang w:val="es-CO"/>
        </w:rPr>
        <w:t>La matriz evidencia que no existe una relación única entre metodologías y plataformas, sino múltiples combinaciones dependiendo del contexto educativo.</w:t>
      </w:r>
    </w:p>
    <w:p w14:paraId="0C79050E" w14:textId="77777777" w:rsidR="00D11EE4" w:rsidRDefault="00D11EE4">
      <w:pPr>
        <w:pStyle w:val="Textoindependiente"/>
        <w:spacing w:before="1"/>
        <w:ind w:right="38"/>
        <w:jc w:val="both"/>
        <w:rPr>
          <w:lang w:val="es-MX"/>
        </w:rPr>
      </w:pPr>
    </w:p>
    <w:p w14:paraId="7F32FDFC" w14:textId="61BB3B78" w:rsidR="00D11EE4" w:rsidRPr="00302D1A" w:rsidRDefault="00987164" w:rsidP="00302D1A">
      <w:pPr>
        <w:pStyle w:val="Textoindependiente"/>
        <w:spacing w:before="1"/>
        <w:ind w:right="38" w:firstLine="283"/>
        <w:jc w:val="both"/>
      </w:pPr>
      <w:r>
        <w:rPr>
          <w:noProof/>
        </w:rPr>
        <w:lastRenderedPageBreak/>
        <w:drawing>
          <wp:inline distT="0" distB="0" distL="0" distR="0" wp14:anchorId="0C34EB04" wp14:editId="543263FB">
            <wp:extent cx="3011985" cy="2894275"/>
            <wp:effectExtent l="0" t="0" r="0" b="1905"/>
            <wp:docPr id="3438269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826935" name="Imagen 1"/>
                    <pic:cNvPicPr>
                      <a:picLocks noChangeAspect="1"/>
                    </pic:cNvPicPr>
                  </pic:nvPicPr>
                  <pic:blipFill>
                    <a:blip r:embed="rId20"/>
                    <a:stretch>
                      <a:fillRect/>
                    </a:stretch>
                  </pic:blipFill>
                  <pic:spPr>
                    <a:xfrm>
                      <a:off x="0" y="0"/>
                      <a:ext cx="3099821" cy="2978678"/>
                    </a:xfrm>
                    <a:prstGeom prst="rect">
                      <a:avLst/>
                    </a:prstGeom>
                  </pic:spPr>
                </pic:pic>
              </a:graphicData>
            </a:graphic>
          </wp:inline>
        </w:drawing>
      </w:r>
    </w:p>
    <w:p w14:paraId="43A45592" w14:textId="095DA379" w:rsidR="00760CBE" w:rsidRDefault="00987164" w:rsidP="00760CBE">
      <w:pPr>
        <w:pStyle w:val="Descripcin"/>
        <w:ind w:firstLine="0"/>
        <w:rPr>
          <w:i w:val="0"/>
          <w:iCs w:val="0"/>
          <w:color w:val="000000" w:themeColor="text1"/>
          <w:sz w:val="16"/>
          <w:szCs w:val="16"/>
        </w:rPr>
      </w:pPr>
      <w:r>
        <w:rPr>
          <w:i w:val="0"/>
          <w:iCs w:val="0"/>
          <w:color w:val="000000" w:themeColor="text1"/>
          <w:sz w:val="16"/>
          <w:szCs w:val="16"/>
        </w:rPr>
        <w:t>Figura</w:t>
      </w:r>
      <w:r>
        <w:rPr>
          <w:i w:val="0"/>
          <w:iCs w:val="0"/>
          <w:color w:val="000000" w:themeColor="text1"/>
          <w:spacing w:val="-2"/>
          <w:sz w:val="16"/>
          <w:szCs w:val="16"/>
        </w:rPr>
        <w:t xml:space="preserve"> </w:t>
      </w:r>
      <w:r>
        <w:rPr>
          <w:i w:val="0"/>
          <w:iCs w:val="0"/>
          <w:color w:val="000000" w:themeColor="text1"/>
          <w:sz w:val="16"/>
          <w:szCs w:val="16"/>
        </w:rPr>
        <w:t>1</w:t>
      </w:r>
      <w:r w:rsidR="00280EC3">
        <w:rPr>
          <w:i w:val="0"/>
          <w:iCs w:val="0"/>
          <w:color w:val="000000" w:themeColor="text1"/>
          <w:sz w:val="16"/>
          <w:szCs w:val="16"/>
        </w:rPr>
        <w:t>1</w:t>
      </w:r>
      <w:r>
        <w:rPr>
          <w:i w:val="0"/>
          <w:iCs w:val="0"/>
          <w:color w:val="000000" w:themeColor="text1"/>
          <w:sz w:val="16"/>
          <w:szCs w:val="16"/>
        </w:rPr>
        <w:t>.</w:t>
      </w:r>
      <w:r>
        <w:rPr>
          <w:i w:val="0"/>
          <w:iCs w:val="0"/>
          <w:color w:val="000000" w:themeColor="text1"/>
          <w:spacing w:val="-3"/>
          <w:sz w:val="16"/>
          <w:szCs w:val="16"/>
        </w:rPr>
        <w:t xml:space="preserve"> </w:t>
      </w:r>
      <w:r>
        <w:rPr>
          <w:i w:val="0"/>
          <w:iCs w:val="0"/>
          <w:color w:val="000000" w:themeColor="text1"/>
          <w:sz w:val="16"/>
          <w:szCs w:val="16"/>
        </w:rPr>
        <w:t>Relación entre metodologías de enseñanza y tipos de plataformas abiertas en los estudios analizados</w:t>
      </w:r>
      <w:r w:rsidR="00550754">
        <w:rPr>
          <w:i w:val="0"/>
          <w:iCs w:val="0"/>
          <w:color w:val="000000" w:themeColor="text1"/>
          <w:sz w:val="16"/>
          <w:szCs w:val="16"/>
        </w:rPr>
        <w:t xml:space="preserve">. </w:t>
      </w:r>
    </w:p>
    <w:p w14:paraId="568E2A54" w14:textId="07A442D3" w:rsidR="00D11EE4" w:rsidRPr="00760CBE" w:rsidRDefault="00987164" w:rsidP="00760CBE">
      <w:pPr>
        <w:spacing w:before="98"/>
        <w:ind w:left="114"/>
        <w:rPr>
          <w:sz w:val="16"/>
          <w:szCs w:val="16"/>
        </w:rPr>
      </w:pPr>
      <w:r>
        <w:rPr>
          <w:sz w:val="16"/>
          <w:szCs w:val="16"/>
        </w:rPr>
        <w:t>Fuente:</w:t>
      </w:r>
      <w:r w:rsidRPr="00760CBE">
        <w:rPr>
          <w:sz w:val="16"/>
          <w:szCs w:val="16"/>
        </w:rPr>
        <w:t xml:space="preserve"> </w:t>
      </w:r>
      <w:r>
        <w:rPr>
          <w:sz w:val="16"/>
          <w:szCs w:val="16"/>
        </w:rPr>
        <w:t>Elaboración Propia.</w:t>
      </w:r>
    </w:p>
    <w:p w14:paraId="24607E6C" w14:textId="77777777" w:rsidR="00D11EE4" w:rsidRDefault="00D11EE4">
      <w:pPr>
        <w:pStyle w:val="Textoindependiente"/>
        <w:spacing w:before="1"/>
        <w:ind w:right="38" w:hanging="114"/>
        <w:jc w:val="both"/>
        <w:rPr>
          <w:lang w:val="es-CO"/>
        </w:rPr>
      </w:pPr>
    </w:p>
    <w:p w14:paraId="24DEBCDE" w14:textId="5E060CC0" w:rsidR="00D11EE4" w:rsidRDefault="00760CBE">
      <w:pPr>
        <w:pStyle w:val="Textoindependiente"/>
        <w:spacing w:before="1"/>
        <w:ind w:left="114" w:right="38" w:firstLine="283"/>
        <w:jc w:val="both"/>
        <w:rPr>
          <w:sz w:val="16"/>
          <w:szCs w:val="16"/>
          <w:lang w:val="es-CO"/>
        </w:rPr>
      </w:pPr>
      <w:r>
        <w:rPr>
          <w:lang w:val="es-CO"/>
        </w:rPr>
        <w:t xml:space="preserve">De acuerdo con lo anterior, se </w:t>
      </w:r>
      <w:r w:rsidR="00987164">
        <w:rPr>
          <w:lang w:val="es-CO"/>
        </w:rPr>
        <w:t>demuestra que las plataformas abiertas actúan como entornos flexibles que se adaptan a diferentes enfoques pedagógicos, facilitando la implementación de diversas metodologías de enseñanza en ingeniería.</w:t>
      </w:r>
    </w:p>
    <w:p w14:paraId="666C87E1" w14:textId="7FE9EDB4" w:rsidR="00672367" w:rsidRPr="00672367" w:rsidRDefault="00987164" w:rsidP="00672367">
      <w:pPr>
        <w:pStyle w:val="Ttulo2"/>
      </w:pPr>
      <w:r w:rsidRPr="00672367">
        <w:t xml:space="preserve"> C</w:t>
      </w:r>
      <w:r w:rsidR="00B06B90" w:rsidRPr="00672367">
        <w:t>aracterización y clasificación de las metodologías de enseñanza basadas en plataformas abiertas</w:t>
      </w:r>
      <w:r w:rsidR="00997BEA" w:rsidRPr="00672367">
        <w:t xml:space="preserve">. </w:t>
      </w:r>
    </w:p>
    <w:p w14:paraId="788EFB32" w14:textId="504916AC" w:rsidR="00D11EE4" w:rsidRPr="007325E3" w:rsidRDefault="00987164" w:rsidP="007325E3">
      <w:pPr>
        <w:pStyle w:val="Textoindependiente"/>
        <w:spacing w:before="1"/>
        <w:ind w:left="114" w:right="38" w:firstLine="283"/>
        <w:jc w:val="both"/>
        <w:rPr>
          <w:lang w:val="es-CO"/>
        </w:rPr>
      </w:pPr>
      <w:r>
        <w:rPr>
          <w:lang w:val="es-CO"/>
        </w:rPr>
        <w:t>La</w:t>
      </w:r>
      <w:r>
        <w:rPr>
          <w:lang w:val="es-MX"/>
        </w:rPr>
        <w:t xml:space="preserve"> </w:t>
      </w:r>
      <w:r>
        <w:rPr>
          <w:lang w:val="es-CO"/>
        </w:rPr>
        <w:t>caracterización de las metodologías de enseñanza basadas en plataformas abiertas permitió identificar su relación con los niveles de complejidad cognitiva, las condiciones tecnológicas de implementación y su fundamentación en la literatura. Para ello, se construyó una matriz descriptiva que integró tres enfoques de análisis: pedagógico, tecnológico y contextual. En el enfoque pedagógico se empleó la taxonomía de Bloom, la cual permite clasificar las habilidades de pensamiento en niveles básicos, intermedios y superiores</w:t>
      </w:r>
      <w:r w:rsidR="00B133A9">
        <w:rPr>
          <w:lang w:val="es-MX"/>
        </w:rPr>
        <w:t xml:space="preserve"> </w:t>
      </w:r>
      <w:sdt>
        <w:sdtPr>
          <w:rPr>
            <w:color w:val="000000"/>
            <w:lang w:val="es-MX"/>
          </w:rPr>
          <w:tag w:val="MENDELEY_CITATION_v3_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"/>
          <w:id w:val="-1578516329"/>
          <w:placeholder>
            <w:docPart w:val="DefaultPlaceholder_-1854013440"/>
          </w:placeholder>
        </w:sdtPr>
        <w:sdtEndPr/>
        <w:sdtContent>
          <w:r w:rsidR="00C9185E" w:rsidRPr="00C9185E">
            <w:rPr>
              <w:color w:val="000000"/>
              <w:lang w:val="es-MX"/>
            </w:rPr>
            <w:t>[15]</w:t>
          </w:r>
        </w:sdtContent>
      </w:sdt>
      <w:r>
        <w:rPr>
          <w:lang w:val="es-CO"/>
        </w:rPr>
        <w:t>. La descripción de estos niveles se presenta en la</w:t>
      </w:r>
      <w:r w:rsidR="00280EC3">
        <w:rPr>
          <w:lang w:val="es-CO"/>
        </w:rPr>
        <w:t xml:space="preserve"> Figura </w:t>
      </w:r>
      <w:r w:rsidR="00872B48">
        <w:rPr>
          <w:lang w:val="es-CO"/>
        </w:rPr>
        <w:t>12</w:t>
      </w:r>
      <w:r>
        <w:rPr>
          <w:lang w:val="es-CO"/>
        </w:rPr>
        <w:t>, la cual sirve como base conceptual para el análisis posterior.</w:t>
      </w:r>
    </w:p>
    <w:p w14:paraId="71AC204D" w14:textId="51964C11" w:rsidR="003101F3" w:rsidRDefault="003101F3">
      <w:pPr>
        <w:spacing w:before="98"/>
        <w:ind w:left="114"/>
        <w:rPr>
          <w:sz w:val="16"/>
          <w:szCs w:val="16"/>
        </w:rPr>
      </w:pPr>
      <w:r w:rsidRPr="003101F3">
        <w:rPr>
          <w:noProof/>
          <w:sz w:val="16"/>
          <w:szCs w:val="16"/>
        </w:rPr>
        <w:drawing>
          <wp:inline distT="0" distB="0" distL="0" distR="0" wp14:anchorId="0DF10551" wp14:editId="6DBBF443">
            <wp:extent cx="2830665" cy="2154531"/>
            <wp:effectExtent l="0" t="0" r="8255" b="0"/>
            <wp:docPr id="18000343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034384" name=""/>
                    <pic:cNvPicPr/>
                  </pic:nvPicPr>
                  <pic:blipFill>
                    <a:blip r:embed="rId21"/>
                    <a:stretch>
                      <a:fillRect/>
                    </a:stretch>
                  </pic:blipFill>
                  <pic:spPr>
                    <a:xfrm>
                      <a:off x="0" y="0"/>
                      <a:ext cx="2839342" cy="2161135"/>
                    </a:xfrm>
                    <a:prstGeom prst="rect">
                      <a:avLst/>
                    </a:prstGeom>
                  </pic:spPr>
                </pic:pic>
              </a:graphicData>
            </a:graphic>
          </wp:inline>
        </w:drawing>
      </w:r>
    </w:p>
    <w:p w14:paraId="23FDD3B3" w14:textId="45D5B6E3" w:rsidR="007325E3" w:rsidRPr="008D36A1" w:rsidRDefault="008D36A1" w:rsidP="00F90BBB">
      <w:pPr>
        <w:ind w:left="114"/>
        <w:rPr>
          <w:sz w:val="16"/>
          <w:szCs w:val="16"/>
        </w:rPr>
      </w:pPr>
      <w:r w:rsidRPr="008D36A1">
        <w:rPr>
          <w:color w:val="000000" w:themeColor="text1"/>
          <w:sz w:val="16"/>
          <w:szCs w:val="16"/>
        </w:rPr>
        <w:t>Figura</w:t>
      </w:r>
      <w:r w:rsidRPr="008D36A1">
        <w:rPr>
          <w:color w:val="000000" w:themeColor="text1"/>
          <w:spacing w:val="-2"/>
          <w:sz w:val="16"/>
          <w:szCs w:val="16"/>
        </w:rPr>
        <w:t xml:space="preserve"> </w:t>
      </w:r>
      <w:r w:rsidRPr="008D36A1">
        <w:rPr>
          <w:color w:val="000000" w:themeColor="text1"/>
          <w:sz w:val="16"/>
          <w:szCs w:val="16"/>
        </w:rPr>
        <w:t>1</w:t>
      </w:r>
      <w:r w:rsidR="00280EC3">
        <w:rPr>
          <w:color w:val="000000" w:themeColor="text1"/>
          <w:sz w:val="16"/>
          <w:szCs w:val="16"/>
        </w:rPr>
        <w:t>2</w:t>
      </w:r>
      <w:r w:rsidRPr="008D36A1">
        <w:rPr>
          <w:color w:val="000000" w:themeColor="text1"/>
          <w:sz w:val="16"/>
          <w:szCs w:val="16"/>
        </w:rPr>
        <w:t>.</w:t>
      </w:r>
      <w:r>
        <w:rPr>
          <w:color w:val="000000" w:themeColor="text1"/>
          <w:sz w:val="16"/>
          <w:szCs w:val="16"/>
        </w:rPr>
        <w:t xml:space="preserve"> </w:t>
      </w:r>
      <w:r w:rsidR="00A72589" w:rsidRPr="00A72589">
        <w:rPr>
          <w:color w:val="000000" w:themeColor="text1"/>
          <w:sz w:val="16"/>
          <w:szCs w:val="16"/>
        </w:rPr>
        <w:t>Descripción de los niveles de la Taxonomía de Bloom.</w:t>
      </w:r>
    </w:p>
    <w:p w14:paraId="424550E6" w14:textId="7EDB217C" w:rsidR="00A72589" w:rsidRDefault="00987164" w:rsidP="00F90BBB">
      <w:pPr>
        <w:ind w:left="114"/>
        <w:rPr>
          <w:sz w:val="16"/>
          <w:szCs w:val="16"/>
        </w:rPr>
      </w:pPr>
      <w:r>
        <w:rPr>
          <w:sz w:val="16"/>
          <w:szCs w:val="16"/>
        </w:rPr>
        <w:t>Fuente:</w:t>
      </w:r>
      <w:r>
        <w:rPr>
          <w:spacing w:val="-5"/>
          <w:sz w:val="16"/>
          <w:szCs w:val="16"/>
        </w:rPr>
        <w:t xml:space="preserve"> </w:t>
      </w:r>
      <w:r w:rsidR="007166B1" w:rsidRPr="007166B1">
        <w:rPr>
          <w:sz w:val="16"/>
          <w:szCs w:val="16"/>
        </w:rPr>
        <w:t>Adaptado de (</w:t>
      </w:r>
      <w:proofErr w:type="spellStart"/>
      <w:r w:rsidR="007166B1" w:rsidRPr="007166B1">
        <w:rPr>
          <w:sz w:val="16"/>
          <w:szCs w:val="16"/>
        </w:rPr>
        <w:t>Campión</w:t>
      </w:r>
      <w:proofErr w:type="spellEnd"/>
      <w:r w:rsidR="007166B1" w:rsidRPr="007166B1">
        <w:rPr>
          <w:sz w:val="16"/>
          <w:szCs w:val="16"/>
        </w:rPr>
        <w:t>, 2019)</w:t>
      </w:r>
    </w:p>
    <w:p w14:paraId="1DB3BCAC" w14:textId="77777777" w:rsidR="00F90BBB" w:rsidRPr="00F90BBB" w:rsidRDefault="00F90BBB" w:rsidP="00F90BBB">
      <w:pPr>
        <w:pStyle w:val="Sangra3detindependiente"/>
        <w:rPr>
          <w:lang w:val="es-ES" w:eastAsia="en-US"/>
        </w:rPr>
      </w:pPr>
    </w:p>
    <w:p w14:paraId="348AE834" w14:textId="0441DDFF" w:rsidR="00D11EE4" w:rsidRDefault="00536893">
      <w:pPr>
        <w:pStyle w:val="Textoindependiente"/>
        <w:spacing w:before="1"/>
        <w:ind w:left="114" w:right="38" w:firstLine="283"/>
        <w:jc w:val="both"/>
        <w:rPr>
          <w:lang w:val="es-CO"/>
        </w:rPr>
      </w:pPr>
      <w:r>
        <w:rPr>
          <w:lang w:val="es-CO"/>
        </w:rPr>
        <w:t>De acuerdo con lo anterior</w:t>
      </w:r>
      <w:r w:rsidR="00C86BD3">
        <w:rPr>
          <w:lang w:val="es-CO"/>
        </w:rPr>
        <w:t xml:space="preserve">, las metodologías de enseñanza basadas en plataformas abiertas se </w:t>
      </w:r>
      <w:r w:rsidR="00AE410D">
        <w:rPr>
          <w:lang w:val="es-CO"/>
        </w:rPr>
        <w:t>caracterizaron</w:t>
      </w:r>
      <w:r w:rsidR="00C86BD3">
        <w:rPr>
          <w:lang w:val="es-CO"/>
        </w:rPr>
        <w:t xml:space="preserve"> bajo 3 enfoques</w:t>
      </w:r>
      <w:r w:rsidR="00FD2D2D" w:rsidRPr="00FD2D2D">
        <w:rPr>
          <w:lang w:val="es-CO"/>
        </w:rPr>
        <w:t>: pedagógico, tecnológico y contextual</w:t>
      </w:r>
      <w:r w:rsidR="00C86BD3">
        <w:rPr>
          <w:lang w:val="es-CO"/>
        </w:rPr>
        <w:t>.</w:t>
      </w:r>
      <w:r w:rsidR="00BD0F84">
        <w:rPr>
          <w:lang w:val="es-CO"/>
        </w:rPr>
        <w:t xml:space="preserve"> </w:t>
      </w:r>
      <w:r w:rsidR="00376FA1" w:rsidRPr="00376FA1">
        <w:rPr>
          <w:lang w:val="es-CO"/>
        </w:rPr>
        <w:t>En cuanto al enfoque pedagógico se utilizó la taxonomía Bloom, con el fin de identificar el nivel de complejidad del aprendizaje</w:t>
      </w:r>
      <w:r w:rsidR="00376FA1">
        <w:rPr>
          <w:lang w:val="es-CO"/>
        </w:rPr>
        <w:t>.</w:t>
      </w:r>
      <w:r w:rsidR="00C86BD3">
        <w:rPr>
          <w:lang w:val="es-CO"/>
        </w:rPr>
        <w:t xml:space="preserve"> En </w:t>
      </w:r>
      <w:r w:rsidR="00987164">
        <w:rPr>
          <w:lang w:val="es-CO"/>
        </w:rPr>
        <w:t>el enfoque tecnológico</w:t>
      </w:r>
      <w:r w:rsidR="00C86BD3">
        <w:rPr>
          <w:lang w:val="es-CO"/>
        </w:rPr>
        <w:t>,</w:t>
      </w:r>
      <w:r w:rsidR="00987164">
        <w:rPr>
          <w:lang w:val="es-CO"/>
        </w:rPr>
        <w:t xml:space="preserve"> se analizaron los tipos de plataformas abiertas utilizadas en cada metodología, así como su función dentro del proceso de enseñanza-aprendizaje, incluyendo el acceso a contenidos, la interacción</w:t>
      </w:r>
      <w:r w:rsidR="00AE410D">
        <w:rPr>
          <w:lang w:val="es-CO"/>
        </w:rPr>
        <w:t xml:space="preserve"> y </w:t>
      </w:r>
      <w:r w:rsidR="00987164">
        <w:rPr>
          <w:lang w:val="es-CO"/>
        </w:rPr>
        <w:t>la creación de conocimiento. En el enfoque contextual se identificaron las condiciones necesarias para su implementación, tales como infraestructura, conectividad, soporte institucional y formación docente. Adicionalmente, se incorporaron autores relevantes asociados a cada metodología, lo que permitió sustentar el análisis desde la literatura existente. Los criterios utilizados para esta caracterización, junto con la síntesis de cada metodología, se presentan en</w:t>
      </w:r>
      <w:r w:rsidR="00987164">
        <w:rPr>
          <w:lang w:val="es-MX"/>
        </w:rPr>
        <w:t xml:space="preserve"> el Anexo 1</w:t>
      </w:r>
      <w:r w:rsidR="00987164">
        <w:rPr>
          <w:lang w:val="es-CO"/>
        </w:rPr>
        <w:t>, donde se integra toda la información comparativa.</w:t>
      </w:r>
    </w:p>
    <w:p w14:paraId="4FFAD979" w14:textId="77777777" w:rsidR="00D11EE4" w:rsidRDefault="00D11EE4">
      <w:pPr>
        <w:pStyle w:val="Textoindependiente"/>
        <w:spacing w:before="1"/>
        <w:ind w:left="114" w:right="38" w:firstLine="283"/>
        <w:jc w:val="both"/>
        <w:rPr>
          <w:lang w:val="es-CO"/>
        </w:rPr>
      </w:pPr>
    </w:p>
    <w:p w14:paraId="661776FA" w14:textId="43A0D45E" w:rsidR="00B06B90" w:rsidRDefault="00987164" w:rsidP="00B06B90">
      <w:pPr>
        <w:pStyle w:val="Textoindependiente"/>
        <w:spacing w:before="1"/>
        <w:ind w:left="114" w:right="38" w:firstLine="283"/>
        <w:jc w:val="both"/>
        <w:rPr>
          <w:lang w:val="es-CO"/>
        </w:rPr>
      </w:pPr>
      <w:r>
        <w:rPr>
          <w:lang w:val="es-CO"/>
        </w:rPr>
        <w:t xml:space="preserve">A partir de la información presentada en la </w:t>
      </w:r>
      <w:r>
        <w:rPr>
          <w:lang w:val="es-MX"/>
        </w:rPr>
        <w:t>Anexo 1,</w:t>
      </w:r>
      <w:r>
        <w:rPr>
          <w:lang w:val="es-CO"/>
        </w:rPr>
        <w:t xml:space="preserve"> se evidenció que las metodologías centradas en el contenido, como la enseñanza basada en multimedia y la enseñanza justo a tiempo, se ubican principalmente en los niveles básicos de la taxonomía de Bloom, mientras que estrategias como el aula invertida y el aprendizaje basado en la indagación se sitúan en niveles intermedios. Por otro lado, metodologías como el aprendizaje basado en proyectos, el aprendizaje basado en la investigación, la simulación y el aprendizaje basado en inteligencia artificial se ubican en niveles superiores, asociados con la evaluación y la creación de conocimiento, lo que implica una mayor complejidad cognitiva y una orientación hacia la producción de conocimiento significativo, tal como se evidencia en la misma </w:t>
      </w:r>
      <w:r>
        <w:rPr>
          <w:lang w:val="es-MX"/>
        </w:rPr>
        <w:t>Anexo 1</w:t>
      </w:r>
      <w:r>
        <w:rPr>
          <w:lang w:val="es-CO"/>
        </w:rPr>
        <w:t>.</w:t>
      </w:r>
    </w:p>
    <w:p w14:paraId="4C3E5E01" w14:textId="77777777" w:rsidR="00B06B90" w:rsidRDefault="00B06B90">
      <w:pPr>
        <w:pStyle w:val="Textoindependiente"/>
        <w:spacing w:before="1"/>
        <w:ind w:left="114" w:right="38" w:firstLine="283"/>
        <w:jc w:val="both"/>
        <w:rPr>
          <w:lang w:val="es-CO"/>
        </w:rPr>
      </w:pPr>
    </w:p>
    <w:p w14:paraId="018A6F25" w14:textId="38BD74E6" w:rsidR="00D11EE4" w:rsidRDefault="00987164">
      <w:pPr>
        <w:pStyle w:val="Textoindependiente"/>
        <w:spacing w:before="1"/>
        <w:ind w:left="114" w:right="38" w:firstLine="283"/>
        <w:jc w:val="both"/>
        <w:rPr>
          <w:lang w:val="es-CO"/>
        </w:rPr>
      </w:pPr>
      <w:r>
        <w:rPr>
          <w:lang w:val="es-CO"/>
        </w:rPr>
        <w:t>La clasificación de las metodologías</w:t>
      </w:r>
      <w:r w:rsidR="00760CBE">
        <w:rPr>
          <w:lang w:val="es-CO"/>
        </w:rPr>
        <w:t xml:space="preserve"> </w:t>
      </w:r>
      <w:r>
        <w:rPr>
          <w:lang w:val="es-CO"/>
        </w:rPr>
        <w:t>se realizó utilizando el modelo SAMR, el cual permite analizar el nivel de integración de las tecnologías digitales en los procesos educativos. Este modelo se relaciona directamente con la taxonomía de Bloom, estableciendo correspondencias entre los niveles de integración tecnológica y las habilidades cognitivas desarrolladas por los estudiantes, como se muestra en la Figura 1</w:t>
      </w:r>
      <w:r w:rsidR="006F3351">
        <w:rPr>
          <w:lang w:val="es-MX"/>
        </w:rPr>
        <w:t>3</w:t>
      </w:r>
      <w:r>
        <w:rPr>
          <w:lang w:val="es-CO"/>
        </w:rPr>
        <w:t>.</w:t>
      </w:r>
    </w:p>
    <w:p w14:paraId="36D69A9C" w14:textId="77777777" w:rsidR="00D11EE4" w:rsidRDefault="00987164">
      <w:pPr>
        <w:pStyle w:val="Textoindependiente"/>
        <w:spacing w:before="229"/>
        <w:ind w:right="40"/>
        <w:jc w:val="both"/>
      </w:pPr>
      <w:r>
        <w:rPr>
          <w:noProof/>
        </w:rPr>
        <w:drawing>
          <wp:inline distT="0" distB="0" distL="0" distR="0" wp14:anchorId="04BD88D6" wp14:editId="29A135AF">
            <wp:extent cx="3037398" cy="1813986"/>
            <wp:effectExtent l="0" t="0" r="0" b="0"/>
            <wp:docPr id="161857649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576497" name="Imagen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46082" cy="1819172"/>
                    </a:xfrm>
                    <a:prstGeom prst="rect">
                      <a:avLst/>
                    </a:prstGeom>
                    <a:noFill/>
                  </pic:spPr>
                </pic:pic>
              </a:graphicData>
            </a:graphic>
          </wp:inline>
        </w:drawing>
      </w:r>
    </w:p>
    <w:p w14:paraId="61F6270A" w14:textId="6E86BDC7" w:rsidR="00D11EE4" w:rsidRDefault="00987164" w:rsidP="00F90BBB">
      <w:pPr>
        <w:pStyle w:val="Descripcin"/>
        <w:spacing w:after="0"/>
        <w:ind w:firstLine="0"/>
        <w:rPr>
          <w:i w:val="0"/>
          <w:iCs w:val="0"/>
          <w:color w:val="000000" w:themeColor="text1"/>
          <w:sz w:val="16"/>
          <w:szCs w:val="16"/>
          <w:lang w:val="es-MX"/>
        </w:rPr>
      </w:pPr>
      <w:r>
        <w:rPr>
          <w:i w:val="0"/>
          <w:iCs w:val="0"/>
          <w:color w:val="000000" w:themeColor="text1"/>
          <w:sz w:val="16"/>
          <w:szCs w:val="16"/>
        </w:rPr>
        <w:t>Figura</w:t>
      </w:r>
      <w:r>
        <w:rPr>
          <w:i w:val="0"/>
          <w:iCs w:val="0"/>
          <w:color w:val="000000" w:themeColor="text1"/>
          <w:spacing w:val="-2"/>
          <w:sz w:val="16"/>
          <w:szCs w:val="16"/>
        </w:rPr>
        <w:t xml:space="preserve"> </w:t>
      </w:r>
      <w:r>
        <w:rPr>
          <w:i w:val="0"/>
          <w:iCs w:val="0"/>
          <w:color w:val="000000" w:themeColor="text1"/>
          <w:sz w:val="16"/>
          <w:szCs w:val="16"/>
        </w:rPr>
        <w:t>1</w:t>
      </w:r>
      <w:r w:rsidR="00872B48">
        <w:rPr>
          <w:i w:val="0"/>
          <w:iCs w:val="0"/>
          <w:color w:val="000000" w:themeColor="text1"/>
          <w:sz w:val="16"/>
          <w:szCs w:val="16"/>
          <w:lang w:val="es-MX"/>
        </w:rPr>
        <w:t>3</w:t>
      </w:r>
      <w:r>
        <w:rPr>
          <w:i w:val="0"/>
          <w:iCs w:val="0"/>
          <w:color w:val="000000" w:themeColor="text1"/>
          <w:sz w:val="16"/>
          <w:szCs w:val="16"/>
        </w:rPr>
        <w:t>.</w:t>
      </w:r>
      <w:r>
        <w:rPr>
          <w:i w:val="0"/>
          <w:iCs w:val="0"/>
          <w:color w:val="000000" w:themeColor="text1"/>
          <w:spacing w:val="-3"/>
          <w:sz w:val="16"/>
          <w:szCs w:val="16"/>
        </w:rPr>
        <w:t xml:space="preserve"> </w:t>
      </w:r>
      <w:r>
        <w:t xml:space="preserve"> </w:t>
      </w:r>
      <w:r>
        <w:rPr>
          <w:i w:val="0"/>
          <w:iCs w:val="0"/>
          <w:color w:val="000000" w:themeColor="text1"/>
        </w:rPr>
        <w:t>Integración del modelo SAMR a la Taxonomía Bloom</w:t>
      </w:r>
      <w:r>
        <w:rPr>
          <w:i w:val="0"/>
          <w:iCs w:val="0"/>
          <w:color w:val="000000" w:themeColor="text1"/>
          <w:lang w:val="es-MX"/>
        </w:rPr>
        <w:t>.</w:t>
      </w:r>
    </w:p>
    <w:p w14:paraId="3B44A42B" w14:textId="77777777" w:rsidR="00D11EE4" w:rsidRDefault="00987164" w:rsidP="00F90BBB">
      <w:pPr>
        <w:pStyle w:val="Descripcin"/>
        <w:spacing w:after="0"/>
        <w:ind w:firstLine="0"/>
        <w:rPr>
          <w:i w:val="0"/>
          <w:iCs w:val="0"/>
          <w:color w:val="000000" w:themeColor="text1"/>
          <w:sz w:val="16"/>
          <w:szCs w:val="16"/>
        </w:rPr>
      </w:pPr>
      <w:r>
        <w:rPr>
          <w:i w:val="0"/>
          <w:iCs w:val="0"/>
          <w:color w:val="000000" w:themeColor="text1"/>
          <w:sz w:val="16"/>
          <w:szCs w:val="16"/>
        </w:rPr>
        <w:t>Fuente:</w:t>
      </w:r>
      <w:r>
        <w:rPr>
          <w:i w:val="0"/>
          <w:iCs w:val="0"/>
          <w:color w:val="000000" w:themeColor="text1"/>
          <w:spacing w:val="-5"/>
          <w:sz w:val="16"/>
          <w:szCs w:val="16"/>
        </w:rPr>
        <w:t xml:space="preserve"> </w:t>
      </w:r>
      <w:r>
        <w:rPr>
          <w:i w:val="0"/>
          <w:iCs w:val="0"/>
          <w:color w:val="000000" w:themeColor="text1"/>
          <w:sz w:val="16"/>
          <w:szCs w:val="16"/>
        </w:rPr>
        <w:t xml:space="preserve"> Adaptado de (Campos Retana, 2021)</w:t>
      </w:r>
    </w:p>
    <w:p w14:paraId="357B6AD3" w14:textId="77777777" w:rsidR="00F90BBB" w:rsidRPr="00F90BBB" w:rsidRDefault="00F90BBB" w:rsidP="00F90BBB">
      <w:pPr>
        <w:rPr>
          <w:lang w:val="es-CO" w:eastAsia="es-CO"/>
        </w:rPr>
      </w:pPr>
    </w:p>
    <w:p w14:paraId="535AD0EC" w14:textId="4260742B" w:rsidR="00D11EE4" w:rsidRDefault="00987164">
      <w:pPr>
        <w:pStyle w:val="Textoindependiente"/>
        <w:spacing w:before="1"/>
        <w:ind w:left="114" w:right="38" w:firstLine="283"/>
        <w:jc w:val="both"/>
        <w:rPr>
          <w:lang w:val="es-CO"/>
        </w:rPr>
      </w:pPr>
      <w:r>
        <w:rPr>
          <w:lang w:val="es-CO"/>
        </w:rPr>
        <w:t>En este sentido, la relación entre el modelo SAMR y la taxonomía de Bloom permite evidenciar cómo el nivel de integración tecnológica influye directamente en la complejidad</w:t>
      </w:r>
      <w:r w:rsidR="008D24F6">
        <w:rPr>
          <w:lang w:val="es-CO"/>
        </w:rPr>
        <w:t xml:space="preserve"> </w:t>
      </w:r>
      <w:r>
        <w:rPr>
          <w:lang w:val="es-CO"/>
        </w:rPr>
        <w:lastRenderedPageBreak/>
        <w:t>del aprendizaje promovido, lo cual se ilustra claramente en la Figura 1</w:t>
      </w:r>
      <w:r w:rsidR="00872B48">
        <w:rPr>
          <w:lang w:val="es-MX"/>
        </w:rPr>
        <w:t>3</w:t>
      </w:r>
      <w:r>
        <w:rPr>
          <w:lang w:val="es-CO"/>
        </w:rPr>
        <w:t>.</w:t>
      </w:r>
    </w:p>
    <w:p w14:paraId="21209D81" w14:textId="77777777" w:rsidR="002A35B1" w:rsidRDefault="002A35B1">
      <w:pPr>
        <w:pStyle w:val="Textoindependiente"/>
        <w:spacing w:before="1"/>
        <w:ind w:left="114" w:right="38" w:firstLine="283"/>
        <w:jc w:val="both"/>
        <w:rPr>
          <w:lang w:val="es-CO"/>
        </w:rPr>
      </w:pPr>
    </w:p>
    <w:p w14:paraId="1F04A9B6" w14:textId="54C41906" w:rsidR="002A35B1" w:rsidRPr="007166B1" w:rsidRDefault="008B2724" w:rsidP="008B2724">
      <w:pPr>
        <w:pStyle w:val="Textoindependiente"/>
        <w:spacing w:before="1"/>
        <w:ind w:left="114" w:right="38" w:firstLine="283"/>
        <w:jc w:val="both"/>
        <w:rPr>
          <w:lang w:val="es-CO"/>
        </w:rPr>
      </w:pPr>
      <w:r>
        <w:rPr>
          <w:lang w:val="es-CO"/>
        </w:rPr>
        <w:t xml:space="preserve">La </w:t>
      </w:r>
      <w:r w:rsidR="00987164">
        <w:rPr>
          <w:lang w:val="es-CO"/>
        </w:rPr>
        <w:t xml:space="preserve">clasificación bajo el modelo SAMR se resume en la Tabla </w:t>
      </w:r>
      <w:r w:rsidR="00404B8B">
        <w:rPr>
          <w:lang w:val="es-CO"/>
        </w:rPr>
        <w:t>6</w:t>
      </w:r>
      <w:r w:rsidR="00987164">
        <w:rPr>
          <w:lang w:val="es-CO"/>
        </w:rPr>
        <w:t>, donde se evidencia la distribución de las metodologías según su nivel de integración tecnológica y su relación con las habilidades cognitivas. En el nivel de sustitución se ubican metodologías asociadas a procesos de bajo nivel cognitivo como recordar y comprender, mientras que en el nivel de aumento se encuentran aquellas relacionadas con la comprensión y aplicación. Asimismo, el nivel de modificación se asocia con habilidades de análisis y evaluación, y el nivel de redefinición con procesos de evaluación y creación, confirmando la coherencia entre integración tecnológica y profundidad del aprendizaje.</w:t>
      </w:r>
    </w:p>
    <w:p w14:paraId="7EBC34B1" w14:textId="26F5D840" w:rsidR="00D11EE4" w:rsidRDefault="00987164">
      <w:pPr>
        <w:spacing w:before="209"/>
        <w:rPr>
          <w:spacing w:val="-5"/>
          <w:sz w:val="16"/>
          <w:lang w:val="es-MX"/>
        </w:rPr>
      </w:pPr>
      <w:r>
        <w:rPr>
          <w:sz w:val="16"/>
        </w:rPr>
        <w:t>Tabla</w:t>
      </w:r>
      <w:r>
        <w:rPr>
          <w:spacing w:val="-5"/>
          <w:sz w:val="16"/>
        </w:rPr>
        <w:t xml:space="preserve"> </w:t>
      </w:r>
      <w:r w:rsidR="00404B8B">
        <w:rPr>
          <w:spacing w:val="-5"/>
          <w:sz w:val="16"/>
          <w:lang w:val="es-MX"/>
        </w:rPr>
        <w:t>6</w:t>
      </w:r>
    </w:p>
    <w:tbl>
      <w:tblPr>
        <w:tblStyle w:val="Tablanormal31"/>
        <w:tblW w:w="5284" w:type="dxa"/>
        <w:tblLayout w:type="fixed"/>
        <w:tblLook w:val="04A0" w:firstRow="1" w:lastRow="0" w:firstColumn="1" w:lastColumn="0" w:noHBand="0" w:noVBand="1"/>
      </w:tblPr>
      <w:tblGrid>
        <w:gridCol w:w="1134"/>
        <w:gridCol w:w="1207"/>
        <w:gridCol w:w="2943"/>
      </w:tblGrid>
      <w:tr w:rsidR="00D11EE4" w14:paraId="0EC26679" w14:textId="77777777" w:rsidTr="007B1D5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34" w:type="dxa"/>
            <w:tcBorders>
              <w:top w:val="single" w:sz="4" w:space="0" w:color="auto"/>
              <w:left w:val="nil"/>
              <w:bottom w:val="single" w:sz="4" w:space="0" w:color="auto"/>
            </w:tcBorders>
            <w:vAlign w:val="center"/>
          </w:tcPr>
          <w:p w14:paraId="153E6C28" w14:textId="6BD1FC40" w:rsidR="00D11EE4" w:rsidRDefault="00F74CEF" w:rsidP="002A35B1">
            <w:pPr>
              <w:widowControl/>
              <w:autoSpaceDE/>
              <w:autoSpaceDN/>
              <w:spacing w:line="276" w:lineRule="auto"/>
              <w:jc w:val="center"/>
              <w:rPr>
                <w:b w:val="0"/>
                <w:bCs w:val="0"/>
                <w:sz w:val="16"/>
                <w:szCs w:val="16"/>
              </w:rPr>
            </w:pPr>
            <w:r>
              <w:rPr>
                <w:caps w:val="0"/>
                <w:sz w:val="16"/>
                <w:szCs w:val="16"/>
              </w:rPr>
              <w:t xml:space="preserve">Nivel </w:t>
            </w:r>
            <w:r w:rsidR="00704B4E">
              <w:rPr>
                <w:caps w:val="0"/>
                <w:sz w:val="16"/>
                <w:szCs w:val="16"/>
              </w:rPr>
              <w:t>SAMR</w:t>
            </w:r>
          </w:p>
        </w:tc>
        <w:tc>
          <w:tcPr>
            <w:tcW w:w="1207" w:type="dxa"/>
            <w:tcBorders>
              <w:top w:val="single" w:sz="4" w:space="0" w:color="auto"/>
              <w:left w:val="nil"/>
              <w:bottom w:val="single" w:sz="4" w:space="0" w:color="auto"/>
              <w:right w:val="nil"/>
            </w:tcBorders>
            <w:vAlign w:val="center"/>
          </w:tcPr>
          <w:p w14:paraId="16C7E5C5" w14:textId="4C6C4650" w:rsidR="00D11EE4" w:rsidRDefault="00F74CEF" w:rsidP="002A35B1">
            <w:pPr>
              <w:widowControl/>
              <w:autoSpaceDE/>
              <w:autoSpaceDN/>
              <w:spacing w:line="276"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caps w:val="0"/>
                <w:sz w:val="16"/>
                <w:szCs w:val="16"/>
              </w:rPr>
              <w:t xml:space="preserve">Taxonomía </w:t>
            </w:r>
            <w:proofErr w:type="spellStart"/>
            <w:r>
              <w:rPr>
                <w:caps w:val="0"/>
                <w:sz w:val="16"/>
                <w:szCs w:val="16"/>
              </w:rPr>
              <w:t>bloom</w:t>
            </w:r>
            <w:proofErr w:type="spellEnd"/>
          </w:p>
        </w:tc>
        <w:tc>
          <w:tcPr>
            <w:tcW w:w="2943" w:type="dxa"/>
            <w:tcBorders>
              <w:top w:val="single" w:sz="4" w:space="0" w:color="auto"/>
              <w:left w:val="nil"/>
              <w:bottom w:val="single" w:sz="4" w:space="0" w:color="auto"/>
              <w:right w:val="nil"/>
            </w:tcBorders>
            <w:vAlign w:val="center"/>
          </w:tcPr>
          <w:p w14:paraId="0DC662A1" w14:textId="4DFD7FD7" w:rsidR="00D11EE4" w:rsidRDefault="00F74CEF" w:rsidP="002A35B1">
            <w:pPr>
              <w:widowControl/>
              <w:autoSpaceDE/>
              <w:autoSpaceDN/>
              <w:spacing w:line="276"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caps w:val="0"/>
                <w:sz w:val="16"/>
                <w:szCs w:val="16"/>
              </w:rPr>
              <w:t>Metodologías de enseñanza</w:t>
            </w:r>
          </w:p>
        </w:tc>
      </w:tr>
      <w:tr w:rsidR="00D11EE4" w14:paraId="32DA5574" w14:textId="77777777" w:rsidTr="007B1D56">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nil"/>
              <w:bottom w:val="single" w:sz="4" w:space="0" w:color="auto"/>
              <w:right w:val="nil"/>
            </w:tcBorders>
            <w:vAlign w:val="center"/>
          </w:tcPr>
          <w:p w14:paraId="52E1FB56" w14:textId="3B12F32A" w:rsidR="00D11EE4" w:rsidRDefault="007B1D56" w:rsidP="002A35B1">
            <w:pPr>
              <w:widowControl/>
              <w:autoSpaceDE/>
              <w:autoSpaceDN/>
              <w:spacing w:line="276" w:lineRule="auto"/>
              <w:jc w:val="center"/>
              <w:rPr>
                <w:b w:val="0"/>
                <w:bCs w:val="0"/>
                <w:sz w:val="16"/>
                <w:szCs w:val="16"/>
              </w:rPr>
            </w:pPr>
            <w:r>
              <w:rPr>
                <w:caps w:val="0"/>
                <w:sz w:val="16"/>
                <w:szCs w:val="16"/>
              </w:rPr>
              <w:t>Sustitución</w:t>
            </w:r>
          </w:p>
        </w:tc>
        <w:tc>
          <w:tcPr>
            <w:tcW w:w="1207" w:type="dxa"/>
            <w:tcBorders>
              <w:top w:val="single" w:sz="4" w:space="0" w:color="auto"/>
              <w:left w:val="nil"/>
              <w:bottom w:val="single" w:sz="4" w:space="0" w:color="auto"/>
              <w:right w:val="nil"/>
            </w:tcBorders>
            <w:vAlign w:val="center"/>
          </w:tcPr>
          <w:p w14:paraId="4273E1BE" w14:textId="77777777" w:rsidR="00D11EE4" w:rsidRPr="002A35B1" w:rsidRDefault="00987164" w:rsidP="002A35B1">
            <w:pPr>
              <w:widowControl/>
              <w:autoSpaceDE/>
              <w:autoSpaceDN/>
              <w:spacing w:line="276"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2A35B1">
              <w:rPr>
                <w:sz w:val="16"/>
                <w:szCs w:val="16"/>
              </w:rPr>
              <w:t>Recordar – Comprender</w:t>
            </w:r>
          </w:p>
        </w:tc>
        <w:tc>
          <w:tcPr>
            <w:tcW w:w="2943" w:type="dxa"/>
            <w:tcBorders>
              <w:top w:val="single" w:sz="4" w:space="0" w:color="auto"/>
              <w:left w:val="nil"/>
              <w:bottom w:val="single" w:sz="4" w:space="0" w:color="auto"/>
              <w:right w:val="nil"/>
            </w:tcBorders>
            <w:vAlign w:val="center"/>
          </w:tcPr>
          <w:p w14:paraId="72A80525" w14:textId="77777777" w:rsidR="00D11EE4" w:rsidRDefault="00987164" w:rsidP="002A35B1">
            <w:pPr>
              <w:widowControl/>
              <w:autoSpaceDE/>
              <w:autoSpaceDN/>
              <w:spacing w:line="276"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Enseñanza Basada en Multimedia (EBM), Enseñanza Justo a Tiempo (</w:t>
            </w:r>
            <w:proofErr w:type="spellStart"/>
            <w:r>
              <w:rPr>
                <w:sz w:val="16"/>
                <w:szCs w:val="16"/>
              </w:rPr>
              <w:t>jitt</w:t>
            </w:r>
            <w:proofErr w:type="spellEnd"/>
            <w:r>
              <w:rPr>
                <w:sz w:val="16"/>
                <w:szCs w:val="16"/>
              </w:rPr>
              <w:t>)</w:t>
            </w:r>
          </w:p>
        </w:tc>
      </w:tr>
      <w:tr w:rsidR="00D11EE4" w14:paraId="6601A100" w14:textId="77777777" w:rsidTr="007B1D56">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nil"/>
              <w:bottom w:val="single" w:sz="4" w:space="0" w:color="auto"/>
              <w:right w:val="nil"/>
            </w:tcBorders>
            <w:vAlign w:val="center"/>
          </w:tcPr>
          <w:p w14:paraId="7D0D041A" w14:textId="75D060FB" w:rsidR="00D11EE4" w:rsidRDefault="007B1D56" w:rsidP="002A35B1">
            <w:pPr>
              <w:widowControl/>
              <w:autoSpaceDE/>
              <w:autoSpaceDN/>
              <w:spacing w:line="276" w:lineRule="auto"/>
              <w:jc w:val="center"/>
              <w:rPr>
                <w:b w:val="0"/>
                <w:bCs w:val="0"/>
                <w:sz w:val="16"/>
                <w:szCs w:val="16"/>
              </w:rPr>
            </w:pPr>
            <w:r>
              <w:rPr>
                <w:caps w:val="0"/>
                <w:sz w:val="16"/>
                <w:szCs w:val="16"/>
              </w:rPr>
              <w:t>Aumento</w:t>
            </w:r>
          </w:p>
        </w:tc>
        <w:tc>
          <w:tcPr>
            <w:tcW w:w="1207" w:type="dxa"/>
            <w:tcBorders>
              <w:top w:val="single" w:sz="4" w:space="0" w:color="auto"/>
              <w:left w:val="nil"/>
              <w:bottom w:val="single" w:sz="4" w:space="0" w:color="auto"/>
              <w:right w:val="nil"/>
            </w:tcBorders>
            <w:vAlign w:val="center"/>
          </w:tcPr>
          <w:p w14:paraId="776345CA" w14:textId="77777777" w:rsidR="00D11EE4" w:rsidRPr="002A35B1" w:rsidRDefault="00987164" w:rsidP="002A35B1">
            <w:pPr>
              <w:widowControl/>
              <w:autoSpaceDE/>
              <w:autoSpaceDN/>
              <w:spacing w:line="276"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2A35B1">
              <w:rPr>
                <w:sz w:val="16"/>
                <w:szCs w:val="16"/>
              </w:rPr>
              <w:t>Comprender – Aplicar</w:t>
            </w:r>
          </w:p>
        </w:tc>
        <w:tc>
          <w:tcPr>
            <w:tcW w:w="2943" w:type="dxa"/>
            <w:tcBorders>
              <w:top w:val="single" w:sz="4" w:space="0" w:color="auto"/>
              <w:left w:val="nil"/>
              <w:bottom w:val="single" w:sz="4" w:space="0" w:color="auto"/>
              <w:right w:val="nil"/>
            </w:tcBorders>
            <w:vAlign w:val="center"/>
          </w:tcPr>
          <w:p w14:paraId="36794966" w14:textId="77777777" w:rsidR="00D11EE4" w:rsidRDefault="00987164" w:rsidP="002A35B1">
            <w:pPr>
              <w:widowControl/>
              <w:autoSpaceDE/>
              <w:autoSpaceDN/>
              <w:spacing w:line="276"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Aula Invertida (FC), Aprendizaje Basado en la Indagación (ABI)</w:t>
            </w:r>
          </w:p>
        </w:tc>
      </w:tr>
      <w:tr w:rsidR="00D11EE4" w14:paraId="178E1DB6" w14:textId="77777777" w:rsidTr="007B1D56">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nil"/>
              <w:bottom w:val="single" w:sz="4" w:space="0" w:color="auto"/>
              <w:right w:val="nil"/>
            </w:tcBorders>
            <w:vAlign w:val="center"/>
          </w:tcPr>
          <w:p w14:paraId="678A59C2" w14:textId="78816289" w:rsidR="00D11EE4" w:rsidRDefault="007B1D56" w:rsidP="002A35B1">
            <w:pPr>
              <w:widowControl/>
              <w:autoSpaceDE/>
              <w:autoSpaceDN/>
              <w:spacing w:line="276" w:lineRule="auto"/>
              <w:jc w:val="center"/>
              <w:rPr>
                <w:b w:val="0"/>
                <w:bCs w:val="0"/>
                <w:sz w:val="16"/>
                <w:szCs w:val="16"/>
              </w:rPr>
            </w:pPr>
            <w:r>
              <w:rPr>
                <w:caps w:val="0"/>
                <w:sz w:val="16"/>
                <w:szCs w:val="16"/>
              </w:rPr>
              <w:t>Modificación</w:t>
            </w:r>
          </w:p>
        </w:tc>
        <w:tc>
          <w:tcPr>
            <w:tcW w:w="1207" w:type="dxa"/>
            <w:tcBorders>
              <w:top w:val="single" w:sz="4" w:space="0" w:color="auto"/>
              <w:left w:val="nil"/>
              <w:bottom w:val="single" w:sz="4" w:space="0" w:color="auto"/>
              <w:right w:val="nil"/>
            </w:tcBorders>
            <w:vAlign w:val="center"/>
          </w:tcPr>
          <w:p w14:paraId="41A262BC" w14:textId="77777777" w:rsidR="00D11EE4" w:rsidRPr="002A35B1" w:rsidRDefault="00987164" w:rsidP="002A35B1">
            <w:pPr>
              <w:widowControl/>
              <w:autoSpaceDE/>
              <w:autoSpaceDN/>
              <w:spacing w:line="276"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2A35B1">
              <w:rPr>
                <w:sz w:val="16"/>
                <w:szCs w:val="16"/>
              </w:rPr>
              <w:t>Analizar – Evaluar</w:t>
            </w:r>
          </w:p>
        </w:tc>
        <w:tc>
          <w:tcPr>
            <w:tcW w:w="2943" w:type="dxa"/>
            <w:tcBorders>
              <w:top w:val="single" w:sz="4" w:space="0" w:color="auto"/>
              <w:left w:val="nil"/>
              <w:bottom w:val="single" w:sz="4" w:space="0" w:color="auto"/>
              <w:right w:val="nil"/>
            </w:tcBorders>
            <w:vAlign w:val="center"/>
          </w:tcPr>
          <w:p w14:paraId="0DB2986C" w14:textId="77777777" w:rsidR="00D11EE4" w:rsidRDefault="00987164" w:rsidP="002A35B1">
            <w:pPr>
              <w:widowControl/>
              <w:autoSpaceDE/>
              <w:autoSpaceDN/>
              <w:spacing w:line="276"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Aprendizaje Colaborativo (CL), Aprendizaje Basado en Problemas (ABP), Aprendizaje Basado en Datos (ABD), Flip &amp; Pair (F&amp;P)</w:t>
            </w:r>
          </w:p>
        </w:tc>
      </w:tr>
      <w:tr w:rsidR="00D11EE4" w14:paraId="52F8FE0B" w14:textId="77777777" w:rsidTr="007B1D56">
        <w:trPr>
          <w:trHeight w:val="90"/>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nil"/>
              <w:bottom w:val="single" w:sz="4" w:space="0" w:color="auto"/>
              <w:right w:val="nil"/>
            </w:tcBorders>
            <w:vAlign w:val="center"/>
          </w:tcPr>
          <w:p w14:paraId="4216849E" w14:textId="32F52CC9" w:rsidR="00D11EE4" w:rsidRDefault="007B1D56" w:rsidP="002A35B1">
            <w:pPr>
              <w:widowControl/>
              <w:autoSpaceDE/>
              <w:autoSpaceDN/>
              <w:spacing w:line="276" w:lineRule="auto"/>
              <w:jc w:val="center"/>
              <w:rPr>
                <w:b w:val="0"/>
                <w:bCs w:val="0"/>
                <w:sz w:val="16"/>
                <w:szCs w:val="16"/>
              </w:rPr>
            </w:pPr>
            <w:r>
              <w:rPr>
                <w:caps w:val="0"/>
                <w:sz w:val="16"/>
                <w:szCs w:val="16"/>
              </w:rPr>
              <w:t>Redefinición</w:t>
            </w:r>
          </w:p>
        </w:tc>
        <w:tc>
          <w:tcPr>
            <w:tcW w:w="1207" w:type="dxa"/>
            <w:tcBorders>
              <w:top w:val="single" w:sz="4" w:space="0" w:color="auto"/>
              <w:left w:val="nil"/>
              <w:bottom w:val="single" w:sz="4" w:space="0" w:color="auto"/>
              <w:right w:val="nil"/>
            </w:tcBorders>
            <w:vAlign w:val="center"/>
          </w:tcPr>
          <w:p w14:paraId="74EA6F65" w14:textId="77777777" w:rsidR="00D11EE4" w:rsidRPr="002A35B1" w:rsidRDefault="00987164" w:rsidP="002A35B1">
            <w:pPr>
              <w:widowControl/>
              <w:autoSpaceDE/>
              <w:autoSpaceDN/>
              <w:spacing w:line="276"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2A35B1">
              <w:rPr>
                <w:sz w:val="16"/>
                <w:szCs w:val="16"/>
              </w:rPr>
              <w:t>Evaluar – Crear</w:t>
            </w:r>
          </w:p>
        </w:tc>
        <w:tc>
          <w:tcPr>
            <w:tcW w:w="2943" w:type="dxa"/>
            <w:tcBorders>
              <w:top w:val="single" w:sz="4" w:space="0" w:color="auto"/>
              <w:left w:val="nil"/>
              <w:bottom w:val="single" w:sz="4" w:space="0" w:color="auto"/>
              <w:right w:val="nil"/>
            </w:tcBorders>
            <w:vAlign w:val="center"/>
          </w:tcPr>
          <w:p w14:paraId="60C07944" w14:textId="77777777" w:rsidR="00D11EE4" w:rsidRDefault="00987164" w:rsidP="002A35B1">
            <w:pPr>
              <w:widowControl/>
              <w:autoSpaceDE/>
              <w:autoSpaceDN/>
              <w:spacing w:line="276"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Aprendizaje Basado en Proyectos (PBL), Aprendizaje Experiencial (EL), Aprendizaje Basado en Simulación (SBL), Aprendizaje Basado en la Investigación (IBL), AI-</w:t>
            </w:r>
            <w:proofErr w:type="spellStart"/>
            <w:r>
              <w:rPr>
                <w:sz w:val="16"/>
                <w:szCs w:val="16"/>
              </w:rPr>
              <w:t>based</w:t>
            </w:r>
            <w:proofErr w:type="spellEnd"/>
            <w:r>
              <w:rPr>
                <w:sz w:val="16"/>
                <w:szCs w:val="16"/>
              </w:rPr>
              <w:t xml:space="preserve"> Learning (AI-BL)</w:t>
            </w:r>
          </w:p>
        </w:tc>
      </w:tr>
    </w:tbl>
    <w:p w14:paraId="4F672C73" w14:textId="4AF53F6F" w:rsidR="008D662A" w:rsidRPr="003101F3" w:rsidRDefault="00987164" w:rsidP="003101F3">
      <w:pPr>
        <w:spacing w:before="98"/>
        <w:ind w:left="114"/>
        <w:rPr>
          <w:sz w:val="16"/>
          <w:szCs w:val="16"/>
        </w:rPr>
      </w:pPr>
      <w:r>
        <w:rPr>
          <w:sz w:val="16"/>
          <w:szCs w:val="16"/>
        </w:rPr>
        <w:t>Fuente:</w:t>
      </w:r>
      <w:r>
        <w:rPr>
          <w:spacing w:val="-5"/>
          <w:sz w:val="16"/>
          <w:szCs w:val="16"/>
        </w:rPr>
        <w:t xml:space="preserve"> </w:t>
      </w:r>
      <w:r>
        <w:rPr>
          <w:sz w:val="16"/>
          <w:szCs w:val="16"/>
        </w:rPr>
        <w:t>Elaboración Propia.</w:t>
      </w:r>
    </w:p>
    <w:p w14:paraId="5E498D42" w14:textId="2F75D431" w:rsidR="00D11EE4" w:rsidRDefault="008D662A" w:rsidP="008D662A">
      <w:pPr>
        <w:pStyle w:val="Textoindependiente"/>
        <w:spacing w:before="1"/>
        <w:ind w:left="114" w:right="38" w:firstLine="283"/>
        <w:jc w:val="both"/>
        <w:rPr>
          <w:lang w:val="es-CO"/>
        </w:rPr>
      </w:pPr>
      <w:r w:rsidRPr="008D662A">
        <w:rPr>
          <w:lang w:val="es-CO"/>
        </w:rPr>
        <w:t xml:space="preserve">Con el fin de evaluar las metodologías de enseñanza basadas en plataformas abiertas, en primer lugar, se procedió a </w:t>
      </w:r>
      <w:r>
        <w:rPr>
          <w:lang w:val="es-CO"/>
        </w:rPr>
        <w:t xml:space="preserve">analizar el </w:t>
      </w:r>
      <w:r w:rsidRPr="008D662A">
        <w:rPr>
          <w:lang w:val="es-CO"/>
        </w:rPr>
        <w:t>contexto de la Escuela de Estudios Industriales y Empresariales (EEIE).</w:t>
      </w:r>
      <w:r>
        <w:rPr>
          <w:lang w:val="es-CO"/>
        </w:rPr>
        <w:t xml:space="preserve"> De acuerdo con esto, </w:t>
      </w:r>
      <w:r w:rsidR="00987164">
        <w:rPr>
          <w:lang w:val="es-CO"/>
        </w:rPr>
        <w:t>se identificó que la institución cuenta con condiciones favorables para la implementación de metodologías de enseñanza basadas en plataformas abiertas y tecnologías educativas. La disponibilidad de plataformas como Moodle, software especializado en simulación, estadística, optimización y gestión, así como la existencia de salas de cómputo, laboratorios, aulas tecnológicamente equipadas y una red institucional robusta, evidencian un entorno propicio para el desarrollo de procesos de enseñanza–</w:t>
      </w:r>
      <w:r w:rsidR="007166B1">
        <w:rPr>
          <w:lang w:val="es-CO"/>
        </w:rPr>
        <w:t>aprendizajes mediados</w:t>
      </w:r>
      <w:r w:rsidR="00987164">
        <w:rPr>
          <w:lang w:val="es-CO"/>
        </w:rPr>
        <w:t xml:space="preserve"> por tecnología. Adicionalmente, la articulación con grupos de investigación y semilleros permite fortalecer la integración entre docencia, investigación y aplicación práctica del conocimiento.</w:t>
      </w:r>
    </w:p>
    <w:p w14:paraId="46BD08CC" w14:textId="77777777" w:rsidR="00D11EE4" w:rsidRDefault="00987164">
      <w:pPr>
        <w:pStyle w:val="Textoindependiente"/>
        <w:spacing w:before="1"/>
        <w:ind w:left="114" w:right="38" w:firstLine="283"/>
        <w:jc w:val="both"/>
        <w:rPr>
          <w:lang w:val="es-CO"/>
        </w:rPr>
      </w:pPr>
      <w:r>
        <w:rPr>
          <w:lang w:val="es-CO"/>
        </w:rPr>
        <w:t>En este contexto, se observa una alta coherencia entre el modelo pedagógico de la Universidad Industrial de Santander y las metodologías activas centradas en el estudiante, dado que dicho modelo promueve la formación basada en el desarrollo del pensamiento crítico, la capacidad investigativa y la innovación apoyada en tecnologías como mediadoras del aprendizaje. Esta alineación favorece la incorporación de estrategias didácticas orientadas a la resolución de problemas y al aprendizaje significativo.</w:t>
      </w:r>
    </w:p>
    <w:p w14:paraId="5D07628F" w14:textId="77777777" w:rsidR="00D11EE4" w:rsidRDefault="00987164">
      <w:pPr>
        <w:pStyle w:val="Textoindependiente"/>
        <w:spacing w:before="1"/>
        <w:ind w:left="114" w:right="38" w:firstLine="283"/>
        <w:jc w:val="both"/>
        <w:rPr>
          <w:lang w:val="es-CO"/>
        </w:rPr>
      </w:pPr>
      <w:r>
        <w:rPr>
          <w:lang w:val="es-CO"/>
        </w:rPr>
        <w:t xml:space="preserve">Asimismo, se determinó que las metodologías ubicadas en los niveles superiores del modelo SAMR, como el aprendizaje </w:t>
      </w:r>
      <w:r>
        <w:rPr>
          <w:lang w:val="es-CO"/>
        </w:rPr>
        <w:t>basado en proyectos, el aprendizaje basado en problemas, la simulación y el aprendizaje basado en la investigación, presentan una alta pertinencia y aplicabilidad dentro del contexto analizado, ya que permiten transformar de manera significativa los procesos de enseñanza y aprendizaje en coherencia con el enfoque institucional. En contraste, las metodologías asociadas a los niveles inferiores del modelo SAMR, como la enseñanza basada en multimedia o la enseñanza justo a tiempo, si bien son viables desde el punto de vista operativo, presentan un impacto pedagógico más limitado al no generar transformaciones sustanciales en las prácticas educativas.</w:t>
      </w:r>
    </w:p>
    <w:p w14:paraId="7F5CE9BA" w14:textId="77777777" w:rsidR="00D11EE4" w:rsidRDefault="00987164">
      <w:pPr>
        <w:pStyle w:val="Textoindependiente"/>
        <w:spacing w:before="1"/>
        <w:ind w:left="114" w:right="38" w:firstLine="283"/>
        <w:jc w:val="both"/>
        <w:rPr>
          <w:lang w:val="es-CO"/>
        </w:rPr>
      </w:pPr>
      <w:r>
        <w:rPr>
          <w:lang w:val="es-CO"/>
        </w:rPr>
        <w:t>Finalmente, se identificó que el aprendizaje basado en inteligencia artificial constituye una metodología con alta pertinencia en términos conceptuales y pedagógicos; sin embargo, su implementación en la EEIE se encuentra actualmente limitada debido a la necesidad de fortalecer la formación docente en el uso de estas herramientas y de consolidar mayores niveles de apropiación tecnológica dentro de la comunidad académica.</w:t>
      </w:r>
    </w:p>
    <w:p w14:paraId="2A7F8659" w14:textId="77777777" w:rsidR="00D11EE4" w:rsidRDefault="00987164" w:rsidP="00A97BAC">
      <w:pPr>
        <w:pStyle w:val="Ttulo1"/>
        <w:numPr>
          <w:ilvl w:val="0"/>
          <w:numId w:val="3"/>
        </w:numPr>
        <w:tabs>
          <w:tab w:val="left" w:pos="396"/>
        </w:tabs>
        <w:spacing w:before="207"/>
        <w:ind w:left="396" w:hanging="282"/>
      </w:pPr>
      <w:bookmarkStart w:id="4" w:name="5_Citación"/>
      <w:bookmarkEnd w:id="4"/>
      <w:r>
        <w:t>Discusión</w:t>
      </w:r>
    </w:p>
    <w:p w14:paraId="758EC125" w14:textId="77777777" w:rsidR="00776242" w:rsidRPr="00776242" w:rsidRDefault="00776242" w:rsidP="00776242">
      <w:pPr>
        <w:pStyle w:val="Textoindependiente"/>
        <w:spacing w:before="1"/>
        <w:ind w:left="114" w:right="38" w:firstLine="283"/>
        <w:jc w:val="both"/>
        <w:rPr>
          <w:lang w:val="es-CO"/>
        </w:rPr>
      </w:pPr>
      <w:r w:rsidRPr="00776242">
        <w:rPr>
          <w:lang w:val="es-CO"/>
        </w:rPr>
        <w:t>Los resultados demuestran que la educación en ingeniería transita hacia enfoques pedagógicos donde el estudiante pasa de tomar un rol pasivo, centrado en la recepción de información, a un rol activo como constructor de su propio conocimiento. En coherencia con lo anterior, se evidencia una predominancia en la literatura de metodologías activas como el aula invertida, el aprendizaje basado en problemas, el aprendizaje basado en proyectos y el aprendizaje colaborativo, las cuales se integran con plataformas abiertas como un medio que favorece su implementación y potencia su impacto en los procesos de enseñanza-aprendizaje.</w:t>
      </w:r>
    </w:p>
    <w:p w14:paraId="0094A93F" w14:textId="77777777" w:rsidR="00776242" w:rsidRPr="00776242" w:rsidRDefault="00776242" w:rsidP="00776242">
      <w:pPr>
        <w:pStyle w:val="Textoindependiente"/>
        <w:spacing w:before="1"/>
        <w:ind w:left="114" w:right="38" w:firstLine="283"/>
        <w:jc w:val="both"/>
        <w:rPr>
          <w:lang w:val="es-CO"/>
        </w:rPr>
      </w:pPr>
      <w:r w:rsidRPr="00776242">
        <w:rPr>
          <w:lang w:val="es-CO"/>
        </w:rPr>
        <w:t>La predominancia de estas metodologías puede asociarse a diferentes factores. En primer lugar, se debe a que estas metodologías no requieren una infraestructura tecnológica robusta y cuentan con una mayor trayectoria investigativa en comparación con metodologías emergentes basadas en inteligencia artificial o simulación. Adicionalmente, en los estudios analizados las metodologías como el aula invertida, el aprendizaje basado en proyectos y problemas, y el aprendizaje colaborativo presentan resultados positivos frente a los modelos tradicionales, sin embargo, persisten limitaciones como la baja participación de los estudiantes en actividades en línea debido al desconocimiento inicial en cuanto a las metodologías de enseñanza y a las dinámicas formativas mediadas por las plataformas abiertas, lo cual genera desmotivación y una baja interacción con los entornos virtuales que dificulta el logro de los objetivos de aprendizaje. Esto sugiere que la transición hacia estos modelos pedagógicos no depende únicamente de la disponibilidad de plataformas, sino también de procesos de acompañamiento y apropiación metodológica que faciliten la participación y el compromiso estudiantil.</w:t>
      </w:r>
    </w:p>
    <w:p w14:paraId="622D92A7" w14:textId="77777777" w:rsidR="00776242" w:rsidRPr="00776242" w:rsidRDefault="00776242" w:rsidP="00776242">
      <w:pPr>
        <w:pStyle w:val="Textoindependiente"/>
        <w:spacing w:before="1"/>
        <w:ind w:left="114" w:right="38" w:firstLine="283"/>
        <w:jc w:val="both"/>
        <w:rPr>
          <w:lang w:val="es-CO"/>
        </w:rPr>
      </w:pPr>
      <w:r w:rsidRPr="00776242">
        <w:rPr>
          <w:lang w:val="es-CO"/>
        </w:rPr>
        <w:t xml:space="preserve">En cuanto a la implementación, se destaca la importancia de la interacción física entre estudiantes y docentes para garantizar el éxito en la implementación de metodologías de enseñanza basadas en plataformas abiertas. Esto quiere decir que si bien las plataformas abiertas permiten generar entornos de aprendizaje flexibles que favorecen la colaboración entre pares, estas no reemplazan completamente los espacios de interacción física y resultan un factor clave en la motivación de los estudiantes. En </w:t>
      </w:r>
      <w:r w:rsidRPr="00776242">
        <w:rPr>
          <w:lang w:val="es-CO"/>
        </w:rPr>
        <w:lastRenderedPageBreak/>
        <w:t xml:space="preserve">este sentido, las metodologías de enseñanza basadas en plataformas abiertas no implican la eliminación de los espacios presenciales, sino su transformación hacia modelos híbridos, donde se combinan entornos físicos y virtuales de manera complementaria. En consecuencia, la literatura demuestra una preferencia hacia la implementación de metodologías de enseñanza basadas en plataformas abiertas bajo la modalidad hibrida con un 76% de los estudios analizados. </w:t>
      </w:r>
    </w:p>
    <w:p w14:paraId="095FF66D" w14:textId="77777777" w:rsidR="00776242" w:rsidRPr="00776242" w:rsidRDefault="00776242" w:rsidP="00776242">
      <w:pPr>
        <w:pStyle w:val="Textoindependiente"/>
        <w:spacing w:before="1"/>
        <w:ind w:left="114" w:right="38" w:firstLine="283"/>
        <w:jc w:val="both"/>
        <w:rPr>
          <w:lang w:val="es-CO"/>
        </w:rPr>
      </w:pPr>
      <w:r w:rsidRPr="00776242">
        <w:rPr>
          <w:lang w:val="es-CO"/>
        </w:rPr>
        <w:t>Adicionalmente, se destacan las competencias digitales de los docentes como una barrera limitante en la implementación, debido a que su capacidad para crear recursos y gestionar plataformas son fundamentales para garantizar la participación estudiantil y la claridad de los contenidos. No obstante, lo anterior requiere la destinación de recursos adicionales para capacitación que en varios estudios no se contemplan en la integración de metodologías de enseñanza basadas en plataformas abiertas.</w:t>
      </w:r>
    </w:p>
    <w:p w14:paraId="417D65CD" w14:textId="77777777" w:rsidR="00776242" w:rsidRPr="00776242" w:rsidRDefault="00776242" w:rsidP="00776242">
      <w:pPr>
        <w:pStyle w:val="Textoindependiente"/>
        <w:spacing w:before="1"/>
        <w:ind w:left="114" w:right="38" w:firstLine="283"/>
        <w:jc w:val="both"/>
        <w:rPr>
          <w:lang w:val="es-CO"/>
        </w:rPr>
      </w:pPr>
      <w:r w:rsidRPr="00776242">
        <w:rPr>
          <w:lang w:val="es-CO"/>
        </w:rPr>
        <w:t>Un aporte significativo es la comprobación teórica de la relación directamente proporcional entre el nivel de integración tecnológica y la complejidad del pensamiento. Al cruzar los hallazgos con el modelo SAMR y la Taxonomía de Bloom, se observa que cuando las plataformas abiertas se utilizan simplemente como sustitutos de las actividades tradicionales, el aprendizaje se ubica en habilidades básicas como recordar y comprender. Por el contrario, metodologías como el Aprendizaje Basado en Proyectos y el Aprendizaje Experiencial logran alcanzar el nivel de "redefinición" tecnológica, habilitando a los estudiantes para evaluar escenarios y crear nuevas soluciones.</w:t>
      </w:r>
    </w:p>
    <w:p w14:paraId="02B737C7" w14:textId="77777777" w:rsidR="00776242" w:rsidRPr="00776242" w:rsidRDefault="00776242" w:rsidP="00776242">
      <w:pPr>
        <w:pStyle w:val="Textoindependiente"/>
        <w:spacing w:before="1"/>
        <w:ind w:left="114" w:right="38" w:firstLine="283"/>
        <w:jc w:val="both"/>
        <w:rPr>
          <w:lang w:val="es-CO"/>
        </w:rPr>
      </w:pPr>
      <w:r w:rsidRPr="00776242">
        <w:rPr>
          <w:lang w:val="es-CO"/>
        </w:rPr>
        <w:t>En cuanto a la aplicabilidad de las metodologías de enseñanza basadas en plataformas abiertas en la EEIE, los resultados demuestran que su implementación es viable y pertinente considerando los principios de la educación 4.0 y los criterios de calidad establecidos por ABET. Este análisis se sustentó en la revisión de la Propuesta de Modificación del Plan de Estudios del Programa de Ingeniería Industrial (2017) y el Acuerdo No. 233 de 2021, mediante el cual se aprueba el modelo pedagógico de la Universidad Industrial de Santander.</w:t>
      </w:r>
    </w:p>
    <w:p w14:paraId="6239FC06" w14:textId="7A60FE9D" w:rsidR="007E403F" w:rsidRPr="00776242" w:rsidRDefault="00776242" w:rsidP="00776242">
      <w:pPr>
        <w:pStyle w:val="Textoindependiente"/>
        <w:spacing w:before="1"/>
        <w:ind w:left="114" w:right="38" w:firstLine="283"/>
        <w:jc w:val="both"/>
        <w:rPr>
          <w:lang w:val="es-CO"/>
        </w:rPr>
      </w:pPr>
      <w:r w:rsidRPr="00776242">
        <w:rPr>
          <w:lang w:val="es-CO"/>
        </w:rPr>
        <w:t>En el análisis del contexto institucional, se evidencia que aquellas metodologías que se ubican en los niveles superiores del modelo SAMR y la Taxonomía de Bloom se alinean con el modelo pedagógico de la Universidad Industrial de Santander, así como con las condiciones infraestructurales actuales de la EEIE. No obstante, se identifica que metodologías como el AI-</w:t>
      </w:r>
      <w:proofErr w:type="spellStart"/>
      <w:r w:rsidRPr="00776242">
        <w:rPr>
          <w:lang w:val="es-CO"/>
        </w:rPr>
        <w:t>based</w:t>
      </w:r>
      <w:proofErr w:type="spellEnd"/>
      <w:r w:rsidRPr="00776242">
        <w:rPr>
          <w:lang w:val="es-CO"/>
        </w:rPr>
        <w:t xml:space="preserve"> learning o el aprendizaje basado en simulación, requieren procesos de formación docente que permitan su adecuada ejecución. Lo cual representa una barrera que dificulta su implementación.</w:t>
      </w:r>
    </w:p>
    <w:p w14:paraId="0399C0F5" w14:textId="77777777" w:rsidR="00D11EE4" w:rsidRDefault="00987164" w:rsidP="00A97BAC">
      <w:pPr>
        <w:pStyle w:val="Ttulo1"/>
        <w:numPr>
          <w:ilvl w:val="0"/>
          <w:numId w:val="3"/>
        </w:numPr>
        <w:tabs>
          <w:tab w:val="left" w:pos="396"/>
        </w:tabs>
        <w:spacing w:before="207"/>
        <w:ind w:left="396" w:hanging="282"/>
      </w:pPr>
      <w:r>
        <w:t>Conclusiones</w:t>
      </w:r>
    </w:p>
    <w:p w14:paraId="14503FB1" w14:textId="77777777" w:rsidR="000D0622" w:rsidRPr="000D0622" w:rsidRDefault="000D0622" w:rsidP="000D0622">
      <w:pPr>
        <w:pStyle w:val="Textoindependiente"/>
        <w:spacing w:before="1"/>
        <w:ind w:left="114" w:right="38" w:firstLine="283"/>
        <w:jc w:val="both"/>
        <w:rPr>
          <w:lang w:val="es-CO"/>
        </w:rPr>
      </w:pPr>
      <w:r w:rsidRPr="000D0622">
        <w:rPr>
          <w:lang w:val="es-CO"/>
        </w:rPr>
        <w:t xml:space="preserve">Los resultados de esta investigación apoyan la idea de que las metodologías de enseñanza basadas en plataformas abiertas constituyen una respuesta pertinente a las necesidades actuales de la educación superior, debido a su capacidad para promover escenarios de aprendizaje más accesibles, interactivos y colaborativos. Asimismo, incentivan el desarrollo de habilidades blandas y técnicas que permiten cerrar la brecha entre la academia y la industria. No obstante, su implementación requiere condiciones institucionales, tecnológicas y pedagógicas que garanticen un uso adecuado de </w:t>
      </w:r>
      <w:r w:rsidRPr="000D0622">
        <w:rPr>
          <w:lang w:val="es-CO"/>
        </w:rPr>
        <w:t>estas herramientas.</w:t>
      </w:r>
    </w:p>
    <w:p w14:paraId="65A836C6" w14:textId="77777777" w:rsidR="000D0622" w:rsidRPr="000D0622" w:rsidRDefault="000D0622" w:rsidP="000D0622">
      <w:pPr>
        <w:pStyle w:val="Textoindependiente"/>
        <w:spacing w:before="1"/>
        <w:ind w:left="114" w:right="38" w:firstLine="283"/>
        <w:jc w:val="both"/>
        <w:rPr>
          <w:lang w:val="es-CO"/>
        </w:rPr>
      </w:pPr>
      <w:r w:rsidRPr="000D0622">
        <w:rPr>
          <w:lang w:val="es-CO"/>
        </w:rPr>
        <w:t xml:space="preserve">Por otro lado, el proyecto permitió comprobar la relación directamente proporcional entre el nivel de integración tecnológica evaluado mediante el modelo SAMR, y la complejidad del pensamiento utilizando la Taxonomía de Bloom. Se demostró que las metodologías ubicadas en el nivel de redefinición permiten que a los estudiantes evaluar escenarios y crear soluciones innovadoras. Además, al caracterizar y clasificar estas metodologías, el estudio logró evaluar su aplicabilidad en la EEIE, confirmando que los enfoques más avanzados se alinearon con el modelo pedagógico institucional de la UIS. </w:t>
      </w:r>
    </w:p>
    <w:p w14:paraId="014A4318" w14:textId="77777777" w:rsidR="000D0622" w:rsidRPr="000D0622" w:rsidRDefault="000D0622" w:rsidP="000D0622">
      <w:pPr>
        <w:pStyle w:val="Textoindependiente"/>
        <w:spacing w:before="1"/>
        <w:ind w:left="114" w:right="38" w:firstLine="283"/>
        <w:jc w:val="both"/>
        <w:rPr>
          <w:lang w:val="es-CO"/>
        </w:rPr>
      </w:pPr>
      <w:r w:rsidRPr="000D0622">
        <w:rPr>
          <w:lang w:val="es-CO"/>
        </w:rPr>
        <w:t xml:space="preserve">Una de las principales limitaciones del estudio corresponde a la baja producción científica reciente relacionada con metodologías de enseñanza basadas en plataformas abiertas en educación en ingeniería. Los hallazgos evidenciaron una mayor concentración de publicaciones entre los años 2020 y 2022, situación que puede asociarse a la transición forzada hacia modelos de educación virtual durante la pandemia por COVID-19. Sin embargo, posterior a este periodo se observa una disminución en la producción científica sobre la temática, lo cual demuestra una menor exploración de estas metodologías en contextos educativos posteriores a la emergencia sanitaria. Esta situación limita la disponibilidad de evidencia actualizada sobre procesos de implementación y apropiación de tecnologías emergentes en ambientes universitarios de ingeniería. </w:t>
      </w:r>
    </w:p>
    <w:p w14:paraId="18FC982F" w14:textId="77777777" w:rsidR="000D0622" w:rsidRPr="000D0622" w:rsidRDefault="000D0622" w:rsidP="000D0622">
      <w:pPr>
        <w:pStyle w:val="Textoindependiente"/>
        <w:spacing w:before="1"/>
        <w:ind w:left="114" w:right="38" w:firstLine="283"/>
        <w:jc w:val="both"/>
        <w:rPr>
          <w:lang w:val="es-CO"/>
        </w:rPr>
      </w:pPr>
      <w:r w:rsidRPr="000D0622">
        <w:rPr>
          <w:lang w:val="es-CO"/>
        </w:rPr>
        <w:t>Otra limitación identificada corresponde a la baja implementación de metodologías de enseñanza basadas en plataformas abiertas específicamente en programas de Ingeniería Industrial, dado que únicamente uno de los estudios analizados abordó este contexto disciplinar. Esta situación evidencia una limitada exploración del tema en esta área de formación y abre la posibilidad de nuevas líneas de investigación que permitan analizar el impacto, la viabilidad y las condiciones de implementación de estas metodologías en programas de Ingeniería Industrial.</w:t>
      </w:r>
    </w:p>
    <w:p w14:paraId="5E47369E" w14:textId="2D66F9D9" w:rsidR="00776242" w:rsidRDefault="000D0622" w:rsidP="000D0622">
      <w:pPr>
        <w:pStyle w:val="Textoindependiente"/>
        <w:spacing w:before="1"/>
        <w:ind w:left="114" w:right="38" w:firstLine="283"/>
        <w:jc w:val="both"/>
        <w:rPr>
          <w:lang w:val="es-CO"/>
        </w:rPr>
      </w:pPr>
      <w:r w:rsidRPr="000D0622">
        <w:rPr>
          <w:lang w:val="es-CO"/>
        </w:rPr>
        <w:t>Finalmente, para la EEIE, la implementación es altamente viable dado su actual ecosistema tecnológico, sin embargo, el éxito depende de una estrategia institucional que combine la capacitación pedagógica a los docentes, con el aprovechamiento de las plataformas abiertas ya disponibles en la universidad.</w:t>
      </w:r>
    </w:p>
    <w:p w14:paraId="469C81CA" w14:textId="77777777" w:rsidR="00776242" w:rsidRDefault="00776242" w:rsidP="006559B5">
      <w:pPr>
        <w:pStyle w:val="Textoindependiente"/>
        <w:spacing w:before="1"/>
        <w:ind w:left="114" w:right="38" w:firstLine="283"/>
        <w:jc w:val="both"/>
        <w:rPr>
          <w:lang w:val="es-CO"/>
        </w:rPr>
      </w:pPr>
    </w:p>
    <w:p w14:paraId="4C24119E" w14:textId="77777777" w:rsidR="00776242" w:rsidRPr="006559B5" w:rsidRDefault="00776242" w:rsidP="003A3D6C">
      <w:pPr>
        <w:pStyle w:val="Textoindependiente"/>
        <w:spacing w:before="1"/>
        <w:ind w:right="38"/>
        <w:jc w:val="both"/>
        <w:rPr>
          <w:lang w:val="es-CO"/>
        </w:rPr>
      </w:pPr>
    </w:p>
    <w:p w14:paraId="55530831" w14:textId="7B55B5E4" w:rsidR="00D11EE4" w:rsidRDefault="00987164" w:rsidP="00302D1A">
      <w:pPr>
        <w:pStyle w:val="Ttulo1"/>
        <w:ind w:left="114" w:firstLine="0"/>
        <w:rPr>
          <w:spacing w:val="-2"/>
        </w:rPr>
      </w:pPr>
      <w:bookmarkStart w:id="5" w:name="Referencias"/>
      <w:bookmarkEnd w:id="5"/>
      <w:r>
        <w:rPr>
          <w:spacing w:val="-2"/>
        </w:rPr>
        <w:t>Referencias</w:t>
      </w:r>
    </w:p>
    <w:p w14:paraId="6D6E2D7E" w14:textId="77777777" w:rsidR="00D11EE4" w:rsidRDefault="00D11EE4">
      <w:pPr>
        <w:pStyle w:val="Prrafodelista"/>
        <w:tabs>
          <w:tab w:val="left" w:pos="469"/>
          <w:tab w:val="left" w:pos="472"/>
        </w:tabs>
        <w:ind w:left="114" w:right="38" w:firstLine="0"/>
        <w:jc w:val="both"/>
        <w:rPr>
          <w:bCs/>
          <w:sz w:val="16"/>
        </w:rPr>
      </w:pPr>
    </w:p>
    <w:sdt>
      <w:sdtPr>
        <w:rPr>
          <w:bCs/>
          <w:color w:val="000000"/>
          <w:sz w:val="16"/>
        </w:rPr>
        <w:tag w:val="MENDELEY_BIBLIOGRAPHY"/>
        <w:id w:val="-1139406301"/>
        <w:placeholder>
          <w:docPart w:val="DefaultPlaceholder_-1854013440"/>
        </w:placeholder>
      </w:sdtPr>
      <w:sdtEndPr/>
      <w:sdtContent>
        <w:p w14:paraId="4A96335B" w14:textId="77777777" w:rsidR="00C9185E" w:rsidRPr="00C9185E" w:rsidRDefault="00C9185E">
          <w:pPr>
            <w:ind w:hanging="640"/>
            <w:divId w:val="556939177"/>
            <w:rPr>
              <w:color w:val="000000"/>
              <w:sz w:val="16"/>
              <w:szCs w:val="24"/>
            </w:rPr>
          </w:pPr>
          <w:r w:rsidRPr="00C9185E">
            <w:rPr>
              <w:color w:val="000000"/>
              <w:sz w:val="16"/>
            </w:rPr>
            <w:t>[1]</w:t>
          </w:r>
          <w:r w:rsidRPr="00C9185E">
            <w:rPr>
              <w:color w:val="000000"/>
              <w:sz w:val="16"/>
            </w:rPr>
            <w:tab/>
            <w:t xml:space="preserve">M. T. Islam, K. </w:t>
          </w:r>
          <w:proofErr w:type="spellStart"/>
          <w:r w:rsidRPr="00C9185E">
            <w:rPr>
              <w:color w:val="000000"/>
              <w:sz w:val="16"/>
            </w:rPr>
            <w:t>Sepanloo</w:t>
          </w:r>
          <w:proofErr w:type="spellEnd"/>
          <w:r w:rsidRPr="00C9185E">
            <w:rPr>
              <w:color w:val="000000"/>
              <w:sz w:val="16"/>
            </w:rPr>
            <w:t xml:space="preserve">, S. Woo, S. H. Woo, and Y.-J. Son, “A </w:t>
          </w:r>
          <w:proofErr w:type="spellStart"/>
          <w:r w:rsidRPr="00C9185E">
            <w:rPr>
              <w:color w:val="000000"/>
              <w:sz w:val="16"/>
            </w:rPr>
            <w:t>Review</w:t>
          </w:r>
          <w:proofErr w:type="spellEnd"/>
          <w:r w:rsidRPr="00C9185E">
            <w:rPr>
              <w:color w:val="000000"/>
              <w:sz w:val="16"/>
            </w:rPr>
            <w:t xml:space="preserve"> of </w:t>
          </w:r>
          <w:proofErr w:type="spellStart"/>
          <w:r w:rsidRPr="00C9185E">
            <w:rPr>
              <w:color w:val="000000"/>
              <w:sz w:val="16"/>
            </w:rPr>
            <w:t>the</w:t>
          </w:r>
          <w:proofErr w:type="spellEnd"/>
          <w:r w:rsidRPr="00C9185E">
            <w:rPr>
              <w:color w:val="000000"/>
              <w:sz w:val="16"/>
            </w:rPr>
            <w:t xml:space="preserve"> </w:t>
          </w:r>
          <w:proofErr w:type="spellStart"/>
          <w:r w:rsidRPr="00C9185E">
            <w:rPr>
              <w:color w:val="000000"/>
              <w:sz w:val="16"/>
            </w:rPr>
            <w:t>Industry</w:t>
          </w:r>
          <w:proofErr w:type="spellEnd"/>
          <w:r w:rsidRPr="00C9185E">
            <w:rPr>
              <w:color w:val="000000"/>
              <w:sz w:val="16"/>
            </w:rPr>
            <w:t xml:space="preserve"> 4.0 </w:t>
          </w:r>
          <w:proofErr w:type="spellStart"/>
          <w:r w:rsidRPr="00C9185E">
            <w:rPr>
              <w:color w:val="000000"/>
              <w:sz w:val="16"/>
            </w:rPr>
            <w:t>to</w:t>
          </w:r>
          <w:proofErr w:type="spellEnd"/>
          <w:r w:rsidRPr="00C9185E">
            <w:rPr>
              <w:color w:val="000000"/>
              <w:sz w:val="16"/>
            </w:rPr>
            <w:t xml:space="preserve"> 5.0 </w:t>
          </w:r>
          <w:proofErr w:type="spellStart"/>
          <w:r w:rsidRPr="00C9185E">
            <w:rPr>
              <w:color w:val="000000"/>
              <w:sz w:val="16"/>
            </w:rPr>
            <w:t>Transition</w:t>
          </w:r>
          <w:proofErr w:type="spellEnd"/>
          <w:r w:rsidRPr="00C9185E">
            <w:rPr>
              <w:color w:val="000000"/>
              <w:sz w:val="16"/>
            </w:rPr>
            <w:t xml:space="preserve">: </w:t>
          </w:r>
          <w:proofErr w:type="spellStart"/>
          <w:r w:rsidRPr="00C9185E">
            <w:rPr>
              <w:color w:val="000000"/>
              <w:sz w:val="16"/>
            </w:rPr>
            <w:t>Exploring</w:t>
          </w:r>
          <w:proofErr w:type="spellEnd"/>
          <w:r w:rsidRPr="00C9185E">
            <w:rPr>
              <w:color w:val="000000"/>
              <w:sz w:val="16"/>
            </w:rPr>
            <w:t xml:space="preserve"> </w:t>
          </w:r>
          <w:proofErr w:type="spellStart"/>
          <w:r w:rsidRPr="00C9185E">
            <w:rPr>
              <w:color w:val="000000"/>
              <w:sz w:val="16"/>
            </w:rPr>
            <w:t>the</w:t>
          </w:r>
          <w:proofErr w:type="spellEnd"/>
          <w:r w:rsidRPr="00C9185E">
            <w:rPr>
              <w:color w:val="000000"/>
              <w:sz w:val="16"/>
            </w:rPr>
            <w:t xml:space="preserve"> </w:t>
          </w:r>
          <w:proofErr w:type="spellStart"/>
          <w:r w:rsidRPr="00C9185E">
            <w:rPr>
              <w:color w:val="000000"/>
              <w:sz w:val="16"/>
            </w:rPr>
            <w:t>Intersection</w:t>
          </w:r>
          <w:proofErr w:type="spellEnd"/>
          <w:r w:rsidRPr="00C9185E">
            <w:rPr>
              <w:color w:val="000000"/>
              <w:sz w:val="16"/>
            </w:rPr>
            <w:t xml:space="preserve">, </w:t>
          </w:r>
          <w:proofErr w:type="spellStart"/>
          <w:r w:rsidRPr="00C9185E">
            <w:rPr>
              <w:color w:val="000000"/>
              <w:sz w:val="16"/>
            </w:rPr>
            <w:t>Challenges</w:t>
          </w:r>
          <w:proofErr w:type="spellEnd"/>
          <w:r w:rsidRPr="00C9185E">
            <w:rPr>
              <w:color w:val="000000"/>
              <w:sz w:val="16"/>
            </w:rPr>
            <w:t xml:space="preserve">, and </w:t>
          </w:r>
          <w:proofErr w:type="spellStart"/>
          <w:r w:rsidRPr="00C9185E">
            <w:rPr>
              <w:color w:val="000000"/>
              <w:sz w:val="16"/>
            </w:rPr>
            <w:t>Opportunities</w:t>
          </w:r>
          <w:proofErr w:type="spellEnd"/>
          <w:r w:rsidRPr="00C9185E">
            <w:rPr>
              <w:color w:val="000000"/>
              <w:sz w:val="16"/>
            </w:rPr>
            <w:t xml:space="preserve"> of </w:t>
          </w:r>
          <w:proofErr w:type="spellStart"/>
          <w:r w:rsidRPr="00C9185E">
            <w:rPr>
              <w:color w:val="000000"/>
              <w:sz w:val="16"/>
            </w:rPr>
            <w:t>Technology</w:t>
          </w:r>
          <w:proofErr w:type="spellEnd"/>
          <w:r w:rsidRPr="00C9185E">
            <w:rPr>
              <w:color w:val="000000"/>
              <w:sz w:val="16"/>
            </w:rPr>
            <w:t xml:space="preserve"> and Human–Machine </w:t>
          </w:r>
          <w:proofErr w:type="spellStart"/>
          <w:r w:rsidRPr="00C9185E">
            <w:rPr>
              <w:color w:val="000000"/>
              <w:sz w:val="16"/>
            </w:rPr>
            <w:t>Collaboration</w:t>
          </w:r>
          <w:proofErr w:type="spellEnd"/>
          <w:r w:rsidRPr="00C9185E">
            <w:rPr>
              <w:color w:val="000000"/>
              <w:sz w:val="16"/>
            </w:rPr>
            <w:t xml:space="preserve">,” </w:t>
          </w:r>
          <w:r w:rsidRPr="00C9185E">
            <w:rPr>
              <w:i/>
              <w:iCs/>
              <w:color w:val="000000"/>
              <w:sz w:val="16"/>
            </w:rPr>
            <w:t>Machines</w:t>
          </w:r>
          <w:r w:rsidRPr="00C9185E">
            <w:rPr>
              <w:color w:val="000000"/>
              <w:sz w:val="16"/>
            </w:rPr>
            <w:t xml:space="preserve">, vol. 13, no. 4, p. 267, Mar. 2025, </w:t>
          </w:r>
          <w:proofErr w:type="spellStart"/>
          <w:r w:rsidRPr="00C9185E">
            <w:rPr>
              <w:color w:val="000000"/>
              <w:sz w:val="16"/>
            </w:rPr>
            <w:t>doi</w:t>
          </w:r>
          <w:proofErr w:type="spellEnd"/>
          <w:r w:rsidRPr="00C9185E">
            <w:rPr>
              <w:color w:val="000000"/>
              <w:sz w:val="16"/>
            </w:rPr>
            <w:t>: 10.3390/machines13040267.</w:t>
          </w:r>
        </w:p>
        <w:p w14:paraId="7F3D07A4" w14:textId="77777777" w:rsidR="00C9185E" w:rsidRPr="00C9185E" w:rsidRDefault="00C9185E">
          <w:pPr>
            <w:ind w:hanging="640"/>
            <w:divId w:val="1549758070"/>
            <w:rPr>
              <w:color w:val="000000"/>
              <w:sz w:val="16"/>
            </w:rPr>
          </w:pPr>
          <w:r w:rsidRPr="00C9185E">
            <w:rPr>
              <w:color w:val="000000"/>
              <w:sz w:val="16"/>
            </w:rPr>
            <w:t>[2]</w:t>
          </w:r>
          <w:r w:rsidRPr="00C9185E">
            <w:rPr>
              <w:color w:val="000000"/>
              <w:sz w:val="16"/>
            </w:rPr>
            <w:tab/>
            <w:t xml:space="preserve">E. Mukul and G. </w:t>
          </w:r>
          <w:proofErr w:type="spellStart"/>
          <w:r w:rsidRPr="00C9185E">
            <w:rPr>
              <w:color w:val="000000"/>
              <w:sz w:val="16"/>
            </w:rPr>
            <w:t>Büyüközkan</w:t>
          </w:r>
          <w:proofErr w:type="spellEnd"/>
          <w:r w:rsidRPr="00C9185E">
            <w:rPr>
              <w:color w:val="000000"/>
              <w:sz w:val="16"/>
            </w:rPr>
            <w:t xml:space="preserve">, “Digital </w:t>
          </w:r>
          <w:proofErr w:type="spellStart"/>
          <w:r w:rsidRPr="00C9185E">
            <w:rPr>
              <w:color w:val="000000"/>
              <w:sz w:val="16"/>
            </w:rPr>
            <w:t>transformation</w:t>
          </w:r>
          <w:proofErr w:type="spellEnd"/>
          <w:r w:rsidRPr="00C9185E">
            <w:rPr>
              <w:color w:val="000000"/>
              <w:sz w:val="16"/>
            </w:rPr>
            <w:t xml:space="preserve"> in education: A </w:t>
          </w:r>
          <w:proofErr w:type="spellStart"/>
          <w:r w:rsidRPr="00C9185E">
            <w:rPr>
              <w:color w:val="000000"/>
              <w:sz w:val="16"/>
            </w:rPr>
            <w:t>systematic</w:t>
          </w:r>
          <w:proofErr w:type="spellEnd"/>
          <w:r w:rsidRPr="00C9185E">
            <w:rPr>
              <w:color w:val="000000"/>
              <w:sz w:val="16"/>
            </w:rPr>
            <w:t xml:space="preserve"> </w:t>
          </w:r>
          <w:proofErr w:type="spellStart"/>
          <w:r w:rsidRPr="00C9185E">
            <w:rPr>
              <w:color w:val="000000"/>
              <w:sz w:val="16"/>
            </w:rPr>
            <w:t>review</w:t>
          </w:r>
          <w:proofErr w:type="spellEnd"/>
          <w:r w:rsidRPr="00C9185E">
            <w:rPr>
              <w:color w:val="000000"/>
              <w:sz w:val="16"/>
            </w:rPr>
            <w:t xml:space="preserve"> of education 4.0,” </w:t>
          </w:r>
          <w:proofErr w:type="spellStart"/>
          <w:r w:rsidRPr="00C9185E">
            <w:rPr>
              <w:i/>
              <w:iCs/>
              <w:color w:val="000000"/>
              <w:sz w:val="16"/>
            </w:rPr>
            <w:t>Technol</w:t>
          </w:r>
          <w:proofErr w:type="spellEnd"/>
          <w:r w:rsidRPr="00C9185E">
            <w:rPr>
              <w:i/>
              <w:iCs/>
              <w:color w:val="000000"/>
              <w:sz w:val="16"/>
            </w:rPr>
            <w:t xml:space="preserve">. </w:t>
          </w:r>
          <w:proofErr w:type="spellStart"/>
          <w:r w:rsidRPr="00C9185E">
            <w:rPr>
              <w:i/>
              <w:iCs/>
              <w:color w:val="000000"/>
              <w:sz w:val="16"/>
            </w:rPr>
            <w:t>Forecast</w:t>
          </w:r>
          <w:proofErr w:type="spellEnd"/>
          <w:r w:rsidRPr="00C9185E">
            <w:rPr>
              <w:i/>
              <w:iCs/>
              <w:color w:val="000000"/>
              <w:sz w:val="16"/>
            </w:rPr>
            <w:t>. Soc. Change</w:t>
          </w:r>
          <w:r w:rsidRPr="00C9185E">
            <w:rPr>
              <w:color w:val="000000"/>
              <w:sz w:val="16"/>
            </w:rPr>
            <w:t xml:space="preserve">, vol. 194, p. 122664, Sep. 2023, </w:t>
          </w:r>
          <w:proofErr w:type="spellStart"/>
          <w:r w:rsidRPr="00C9185E">
            <w:rPr>
              <w:color w:val="000000"/>
              <w:sz w:val="16"/>
            </w:rPr>
            <w:t>doi</w:t>
          </w:r>
          <w:proofErr w:type="spellEnd"/>
          <w:r w:rsidRPr="00C9185E">
            <w:rPr>
              <w:color w:val="000000"/>
              <w:sz w:val="16"/>
            </w:rPr>
            <w:t>: 10.1016/j.techfore.2023.122664.</w:t>
          </w:r>
        </w:p>
        <w:p w14:paraId="635B19C2" w14:textId="77777777" w:rsidR="00C9185E" w:rsidRPr="00C9185E" w:rsidRDefault="00C9185E">
          <w:pPr>
            <w:ind w:hanging="640"/>
            <w:divId w:val="34700388"/>
            <w:rPr>
              <w:color w:val="000000"/>
              <w:sz w:val="16"/>
            </w:rPr>
          </w:pPr>
          <w:r w:rsidRPr="00C9185E">
            <w:rPr>
              <w:color w:val="000000"/>
              <w:sz w:val="16"/>
            </w:rPr>
            <w:t>[3]</w:t>
          </w:r>
          <w:r w:rsidRPr="00C9185E">
            <w:rPr>
              <w:color w:val="000000"/>
              <w:sz w:val="16"/>
            </w:rPr>
            <w:tab/>
            <w:t xml:space="preserve">S. Kumar, “Education 4.0: </w:t>
          </w:r>
          <w:proofErr w:type="spellStart"/>
          <w:r w:rsidRPr="00C9185E">
            <w:rPr>
              <w:color w:val="000000"/>
              <w:sz w:val="16"/>
            </w:rPr>
            <w:t>Transforming</w:t>
          </w:r>
          <w:proofErr w:type="spellEnd"/>
          <w:r w:rsidRPr="00C9185E">
            <w:rPr>
              <w:color w:val="000000"/>
              <w:sz w:val="16"/>
            </w:rPr>
            <w:t xml:space="preserve"> Learning </w:t>
          </w:r>
          <w:proofErr w:type="spellStart"/>
          <w:r w:rsidRPr="00C9185E">
            <w:rPr>
              <w:color w:val="000000"/>
              <w:sz w:val="16"/>
            </w:rPr>
            <w:t>for</w:t>
          </w:r>
          <w:proofErr w:type="spellEnd"/>
          <w:r w:rsidRPr="00C9185E">
            <w:rPr>
              <w:color w:val="000000"/>
              <w:sz w:val="16"/>
            </w:rPr>
            <w:t xml:space="preserve"> </w:t>
          </w:r>
          <w:proofErr w:type="spellStart"/>
          <w:r w:rsidRPr="00C9185E">
            <w:rPr>
              <w:color w:val="000000"/>
              <w:sz w:val="16"/>
            </w:rPr>
            <w:t>the</w:t>
          </w:r>
          <w:proofErr w:type="spellEnd"/>
          <w:r w:rsidRPr="00C9185E">
            <w:rPr>
              <w:color w:val="000000"/>
              <w:sz w:val="16"/>
            </w:rPr>
            <w:t xml:space="preserve"> </w:t>
          </w:r>
          <w:proofErr w:type="spellStart"/>
          <w:r w:rsidRPr="00C9185E">
            <w:rPr>
              <w:color w:val="000000"/>
              <w:sz w:val="16"/>
            </w:rPr>
            <w:t>Fourth</w:t>
          </w:r>
          <w:proofErr w:type="spellEnd"/>
          <w:r w:rsidRPr="00C9185E">
            <w:rPr>
              <w:color w:val="000000"/>
              <w:sz w:val="16"/>
            </w:rPr>
            <w:t xml:space="preserve"> Industrial </w:t>
          </w:r>
          <w:proofErr w:type="spellStart"/>
          <w:r w:rsidRPr="00C9185E">
            <w:rPr>
              <w:color w:val="000000"/>
              <w:sz w:val="16"/>
            </w:rPr>
            <w:t>Revolution</w:t>
          </w:r>
          <w:proofErr w:type="spellEnd"/>
          <w:r w:rsidRPr="00C9185E">
            <w:rPr>
              <w:color w:val="000000"/>
              <w:sz w:val="16"/>
            </w:rPr>
            <w:t xml:space="preserve">,” </w:t>
          </w:r>
          <w:r w:rsidRPr="00C9185E">
            <w:rPr>
              <w:i/>
              <w:iCs/>
              <w:color w:val="000000"/>
              <w:sz w:val="16"/>
            </w:rPr>
            <w:t xml:space="preserve">Higher Education </w:t>
          </w:r>
          <w:proofErr w:type="spellStart"/>
          <w:r w:rsidRPr="00C9185E">
            <w:rPr>
              <w:i/>
              <w:iCs/>
              <w:color w:val="000000"/>
              <w:sz w:val="16"/>
            </w:rPr>
            <w:t>for</w:t>
          </w:r>
          <w:proofErr w:type="spellEnd"/>
          <w:r w:rsidRPr="00C9185E">
            <w:rPr>
              <w:i/>
              <w:iCs/>
              <w:color w:val="000000"/>
              <w:sz w:val="16"/>
            </w:rPr>
            <w:t xml:space="preserve"> </w:t>
          </w:r>
          <w:proofErr w:type="spellStart"/>
          <w:r w:rsidRPr="00C9185E">
            <w:rPr>
              <w:i/>
              <w:iCs/>
              <w:color w:val="000000"/>
              <w:sz w:val="16"/>
            </w:rPr>
            <w:t>the</w:t>
          </w:r>
          <w:proofErr w:type="spellEnd"/>
          <w:r w:rsidRPr="00C9185E">
            <w:rPr>
              <w:i/>
              <w:iCs/>
              <w:color w:val="000000"/>
              <w:sz w:val="16"/>
            </w:rPr>
            <w:t xml:space="preserve"> Future</w:t>
          </w:r>
          <w:r w:rsidRPr="00C9185E">
            <w:rPr>
              <w:color w:val="000000"/>
              <w:sz w:val="16"/>
            </w:rPr>
            <w:t xml:space="preserve">, May 2025, </w:t>
          </w:r>
          <w:proofErr w:type="spellStart"/>
          <w:r w:rsidRPr="00C9185E">
            <w:rPr>
              <w:color w:val="000000"/>
              <w:sz w:val="16"/>
            </w:rPr>
            <w:t>doi</w:t>
          </w:r>
          <w:proofErr w:type="spellEnd"/>
          <w:r w:rsidRPr="00C9185E">
            <w:rPr>
              <w:color w:val="000000"/>
              <w:sz w:val="16"/>
            </w:rPr>
            <w:t>: 10.1177/23476311251326140.</w:t>
          </w:r>
        </w:p>
        <w:p w14:paraId="38F818FE" w14:textId="77777777" w:rsidR="00C9185E" w:rsidRPr="00C9185E" w:rsidRDefault="00C9185E">
          <w:pPr>
            <w:ind w:hanging="640"/>
            <w:divId w:val="1394966078"/>
            <w:rPr>
              <w:color w:val="000000"/>
              <w:sz w:val="16"/>
            </w:rPr>
          </w:pPr>
          <w:r w:rsidRPr="00C9185E">
            <w:rPr>
              <w:color w:val="000000"/>
              <w:sz w:val="16"/>
            </w:rPr>
            <w:t>[4]</w:t>
          </w:r>
          <w:r w:rsidRPr="00C9185E">
            <w:rPr>
              <w:color w:val="000000"/>
              <w:sz w:val="16"/>
            </w:rPr>
            <w:tab/>
            <w:t xml:space="preserve">A. </w:t>
          </w:r>
          <w:proofErr w:type="spellStart"/>
          <w:r w:rsidRPr="00C9185E">
            <w:rPr>
              <w:color w:val="000000"/>
              <w:sz w:val="16"/>
            </w:rPr>
            <w:t>dehbi</w:t>
          </w:r>
          <w:proofErr w:type="spellEnd"/>
          <w:r w:rsidRPr="00C9185E">
            <w:rPr>
              <w:color w:val="000000"/>
              <w:sz w:val="16"/>
            </w:rPr>
            <w:t xml:space="preserve">, A. </w:t>
          </w:r>
          <w:proofErr w:type="spellStart"/>
          <w:r w:rsidRPr="00C9185E">
            <w:rPr>
              <w:color w:val="000000"/>
              <w:sz w:val="16"/>
            </w:rPr>
            <w:t>bakhouyi</w:t>
          </w:r>
          <w:proofErr w:type="spellEnd"/>
          <w:r w:rsidRPr="00C9185E">
            <w:rPr>
              <w:color w:val="000000"/>
              <w:sz w:val="16"/>
            </w:rPr>
            <w:t xml:space="preserve">, R. </w:t>
          </w:r>
          <w:proofErr w:type="spellStart"/>
          <w:r w:rsidRPr="00C9185E">
            <w:rPr>
              <w:color w:val="000000"/>
              <w:sz w:val="16"/>
            </w:rPr>
            <w:t>dehbi</w:t>
          </w:r>
          <w:proofErr w:type="spellEnd"/>
          <w:r w:rsidRPr="00C9185E">
            <w:rPr>
              <w:color w:val="000000"/>
              <w:sz w:val="16"/>
            </w:rPr>
            <w:t xml:space="preserve">, and M. </w:t>
          </w:r>
          <w:proofErr w:type="spellStart"/>
          <w:r w:rsidRPr="00C9185E">
            <w:rPr>
              <w:color w:val="000000"/>
              <w:sz w:val="16"/>
            </w:rPr>
            <w:t>talea</w:t>
          </w:r>
          <w:proofErr w:type="spellEnd"/>
          <w:r w:rsidRPr="00C9185E">
            <w:rPr>
              <w:color w:val="000000"/>
              <w:sz w:val="16"/>
            </w:rPr>
            <w:t>, “</w:t>
          </w:r>
          <w:proofErr w:type="spellStart"/>
          <w:r w:rsidRPr="00C9185E">
            <w:rPr>
              <w:color w:val="000000"/>
              <w:sz w:val="16"/>
            </w:rPr>
            <w:t>Towards</w:t>
          </w:r>
          <w:proofErr w:type="spellEnd"/>
          <w:r w:rsidRPr="00C9185E">
            <w:rPr>
              <w:color w:val="000000"/>
              <w:sz w:val="16"/>
            </w:rPr>
            <w:t xml:space="preserve"> </w:t>
          </w:r>
          <w:proofErr w:type="spellStart"/>
          <w:r w:rsidRPr="00C9185E">
            <w:rPr>
              <w:color w:val="000000"/>
              <w:sz w:val="16"/>
            </w:rPr>
            <w:t>technology-enhanced</w:t>
          </w:r>
          <w:proofErr w:type="spellEnd"/>
          <w:r w:rsidRPr="00C9185E">
            <w:rPr>
              <w:color w:val="000000"/>
              <w:sz w:val="16"/>
            </w:rPr>
            <w:t xml:space="preserve"> learning: A novel machine learning </w:t>
          </w:r>
          <w:proofErr w:type="spellStart"/>
          <w:r w:rsidRPr="00C9185E">
            <w:rPr>
              <w:color w:val="000000"/>
              <w:sz w:val="16"/>
            </w:rPr>
            <w:t>approach</w:t>
          </w:r>
          <w:proofErr w:type="spellEnd"/>
          <w:r w:rsidRPr="00C9185E">
            <w:rPr>
              <w:color w:val="000000"/>
              <w:sz w:val="16"/>
            </w:rPr>
            <w:t xml:space="preserve"> in education 4.0,” </w:t>
          </w:r>
          <w:proofErr w:type="spellStart"/>
          <w:r w:rsidRPr="00C9185E">
            <w:rPr>
              <w:i/>
              <w:iCs/>
              <w:color w:val="000000"/>
              <w:sz w:val="16"/>
            </w:rPr>
            <w:t>Telematics</w:t>
          </w:r>
          <w:proofErr w:type="spellEnd"/>
          <w:r w:rsidRPr="00C9185E">
            <w:rPr>
              <w:i/>
              <w:iCs/>
              <w:color w:val="000000"/>
              <w:sz w:val="16"/>
            </w:rPr>
            <w:t xml:space="preserve"> and </w:t>
          </w:r>
          <w:proofErr w:type="spellStart"/>
          <w:r w:rsidRPr="00C9185E">
            <w:rPr>
              <w:i/>
              <w:iCs/>
              <w:color w:val="000000"/>
              <w:sz w:val="16"/>
            </w:rPr>
            <w:t>Informatics</w:t>
          </w:r>
          <w:proofErr w:type="spellEnd"/>
          <w:r w:rsidRPr="00C9185E">
            <w:rPr>
              <w:i/>
              <w:iCs/>
              <w:color w:val="000000"/>
              <w:sz w:val="16"/>
            </w:rPr>
            <w:t xml:space="preserve"> </w:t>
          </w:r>
          <w:proofErr w:type="spellStart"/>
          <w:r w:rsidRPr="00C9185E">
            <w:rPr>
              <w:i/>
              <w:iCs/>
              <w:color w:val="000000"/>
              <w:sz w:val="16"/>
            </w:rPr>
            <w:t>Reports</w:t>
          </w:r>
          <w:proofErr w:type="spellEnd"/>
          <w:r w:rsidRPr="00C9185E">
            <w:rPr>
              <w:color w:val="000000"/>
              <w:sz w:val="16"/>
            </w:rPr>
            <w:t xml:space="preserve">, vol. 18, p. 100194, Jun. 2025, </w:t>
          </w:r>
          <w:proofErr w:type="spellStart"/>
          <w:r w:rsidRPr="00C9185E">
            <w:rPr>
              <w:color w:val="000000"/>
              <w:sz w:val="16"/>
            </w:rPr>
            <w:t>doi</w:t>
          </w:r>
          <w:proofErr w:type="spellEnd"/>
          <w:r w:rsidRPr="00C9185E">
            <w:rPr>
              <w:color w:val="000000"/>
              <w:sz w:val="16"/>
            </w:rPr>
            <w:t>: 10.1016/j.teler.2025.100194.</w:t>
          </w:r>
        </w:p>
        <w:p w14:paraId="20E3A93C" w14:textId="77777777" w:rsidR="00C9185E" w:rsidRPr="00C9185E" w:rsidRDefault="00C9185E">
          <w:pPr>
            <w:ind w:hanging="640"/>
            <w:divId w:val="11146974"/>
            <w:rPr>
              <w:color w:val="000000"/>
              <w:sz w:val="16"/>
            </w:rPr>
          </w:pPr>
          <w:r w:rsidRPr="00C9185E">
            <w:rPr>
              <w:color w:val="000000"/>
              <w:sz w:val="16"/>
            </w:rPr>
            <w:t>[5]</w:t>
          </w:r>
          <w:r w:rsidRPr="00C9185E">
            <w:rPr>
              <w:color w:val="000000"/>
              <w:sz w:val="16"/>
            </w:rPr>
            <w:tab/>
            <w:t xml:space="preserve">M.-S. </w:t>
          </w:r>
          <w:proofErr w:type="spellStart"/>
          <w:r w:rsidRPr="00C9185E">
            <w:rPr>
              <w:color w:val="000000"/>
              <w:sz w:val="16"/>
            </w:rPr>
            <w:t>Ramirez</w:t>
          </w:r>
          <w:proofErr w:type="spellEnd"/>
          <w:r w:rsidRPr="00C9185E">
            <w:rPr>
              <w:color w:val="000000"/>
              <w:sz w:val="16"/>
            </w:rPr>
            <w:t xml:space="preserve">-Montoya, J. C. Weber, G. Cox, and G.-C. Tenorio-Sepulveda, “Inclusive Digital Education </w:t>
          </w:r>
          <w:proofErr w:type="spellStart"/>
          <w:r w:rsidRPr="00C9185E">
            <w:rPr>
              <w:color w:val="000000"/>
              <w:sz w:val="16"/>
            </w:rPr>
            <w:t>on</w:t>
          </w:r>
          <w:proofErr w:type="spellEnd"/>
          <w:r w:rsidRPr="00C9185E">
            <w:rPr>
              <w:color w:val="000000"/>
              <w:sz w:val="16"/>
            </w:rPr>
            <w:t xml:space="preserve"> Open </w:t>
          </w:r>
          <w:proofErr w:type="spellStart"/>
          <w:r w:rsidRPr="00C9185E">
            <w:rPr>
              <w:color w:val="000000"/>
              <w:sz w:val="16"/>
            </w:rPr>
            <w:t>Platforms</w:t>
          </w:r>
          <w:proofErr w:type="spellEnd"/>
          <w:r w:rsidRPr="00C9185E">
            <w:rPr>
              <w:color w:val="000000"/>
              <w:sz w:val="16"/>
            </w:rPr>
            <w:t xml:space="preserve">: A Case Study of </w:t>
          </w:r>
          <w:proofErr w:type="spellStart"/>
          <w:r w:rsidRPr="00C9185E">
            <w:rPr>
              <w:color w:val="000000"/>
              <w:sz w:val="16"/>
            </w:rPr>
            <w:t>the</w:t>
          </w:r>
          <w:proofErr w:type="spellEnd"/>
          <w:r w:rsidRPr="00C9185E">
            <w:rPr>
              <w:color w:val="000000"/>
              <w:sz w:val="16"/>
            </w:rPr>
            <w:t xml:space="preserve"> </w:t>
          </w:r>
          <w:proofErr w:type="spellStart"/>
          <w:r w:rsidRPr="00C9185E">
            <w:rPr>
              <w:color w:val="000000"/>
              <w:sz w:val="16"/>
            </w:rPr>
            <w:t>Complexity</w:t>
          </w:r>
          <w:proofErr w:type="spellEnd"/>
          <w:r w:rsidRPr="00C9185E">
            <w:rPr>
              <w:color w:val="000000"/>
              <w:sz w:val="16"/>
            </w:rPr>
            <w:t xml:space="preserve"> of </w:t>
          </w:r>
          <w:proofErr w:type="spellStart"/>
          <w:r w:rsidRPr="00C9185E">
            <w:rPr>
              <w:color w:val="000000"/>
              <w:sz w:val="16"/>
            </w:rPr>
            <w:t>the</w:t>
          </w:r>
          <w:proofErr w:type="spellEnd"/>
          <w:r w:rsidRPr="00C9185E">
            <w:rPr>
              <w:color w:val="000000"/>
              <w:sz w:val="16"/>
            </w:rPr>
            <w:t xml:space="preserve"> Future of Education,” </w:t>
          </w:r>
          <w:proofErr w:type="spellStart"/>
          <w:r w:rsidRPr="00C9185E">
            <w:rPr>
              <w:i/>
              <w:iCs/>
              <w:color w:val="000000"/>
              <w:sz w:val="16"/>
            </w:rPr>
            <w:t>Computers</w:t>
          </w:r>
          <w:proofErr w:type="spellEnd"/>
          <w:r w:rsidRPr="00C9185E">
            <w:rPr>
              <w:i/>
              <w:iCs/>
              <w:color w:val="000000"/>
              <w:sz w:val="16"/>
            </w:rPr>
            <w:t xml:space="preserve"> in </w:t>
          </w:r>
          <w:proofErr w:type="spellStart"/>
          <w:r w:rsidRPr="00C9185E">
            <w:rPr>
              <w:i/>
              <w:iCs/>
              <w:color w:val="000000"/>
              <w:sz w:val="16"/>
            </w:rPr>
            <w:t>the</w:t>
          </w:r>
          <w:proofErr w:type="spellEnd"/>
          <w:r w:rsidRPr="00C9185E">
            <w:rPr>
              <w:i/>
              <w:iCs/>
              <w:color w:val="000000"/>
              <w:sz w:val="16"/>
            </w:rPr>
            <w:t xml:space="preserve"> Schools</w:t>
          </w:r>
          <w:r w:rsidRPr="00C9185E">
            <w:rPr>
              <w:color w:val="000000"/>
              <w:sz w:val="16"/>
            </w:rPr>
            <w:t xml:space="preserve">, pp. 1–18, Mar. 2024, </w:t>
          </w:r>
          <w:proofErr w:type="spellStart"/>
          <w:r w:rsidRPr="00C9185E">
            <w:rPr>
              <w:color w:val="000000"/>
              <w:sz w:val="16"/>
            </w:rPr>
            <w:t>doi</w:t>
          </w:r>
          <w:proofErr w:type="spellEnd"/>
          <w:r w:rsidRPr="00C9185E">
            <w:rPr>
              <w:color w:val="000000"/>
              <w:sz w:val="16"/>
            </w:rPr>
            <w:t>: 10.1080/07380569.2024.2322164.</w:t>
          </w:r>
        </w:p>
        <w:p w14:paraId="58E017EB" w14:textId="77777777" w:rsidR="00C9185E" w:rsidRPr="00C9185E" w:rsidRDefault="00C9185E">
          <w:pPr>
            <w:ind w:hanging="640"/>
            <w:divId w:val="1860776440"/>
            <w:rPr>
              <w:color w:val="000000"/>
              <w:sz w:val="16"/>
            </w:rPr>
          </w:pPr>
          <w:r w:rsidRPr="00C9185E">
            <w:rPr>
              <w:color w:val="000000"/>
              <w:sz w:val="16"/>
            </w:rPr>
            <w:lastRenderedPageBreak/>
            <w:t>[6]</w:t>
          </w:r>
          <w:r w:rsidRPr="00C9185E">
            <w:rPr>
              <w:color w:val="000000"/>
              <w:sz w:val="16"/>
            </w:rPr>
            <w:tab/>
            <w:t>ABET, “</w:t>
          </w:r>
          <w:proofErr w:type="spellStart"/>
          <w:r w:rsidRPr="00C9185E">
            <w:rPr>
              <w:color w:val="000000"/>
              <w:sz w:val="16"/>
            </w:rPr>
            <w:t>Criteria</w:t>
          </w:r>
          <w:proofErr w:type="spellEnd"/>
          <w:r w:rsidRPr="00C9185E">
            <w:rPr>
              <w:color w:val="000000"/>
              <w:sz w:val="16"/>
            </w:rPr>
            <w:t xml:space="preserve"> </w:t>
          </w:r>
          <w:proofErr w:type="spellStart"/>
          <w:r w:rsidRPr="00C9185E">
            <w:rPr>
              <w:color w:val="000000"/>
              <w:sz w:val="16"/>
            </w:rPr>
            <w:t>for</w:t>
          </w:r>
          <w:proofErr w:type="spellEnd"/>
          <w:r w:rsidRPr="00C9185E">
            <w:rPr>
              <w:color w:val="000000"/>
              <w:sz w:val="16"/>
            </w:rPr>
            <w:t xml:space="preserve"> </w:t>
          </w:r>
          <w:proofErr w:type="spellStart"/>
          <w:r w:rsidRPr="00C9185E">
            <w:rPr>
              <w:color w:val="000000"/>
              <w:sz w:val="16"/>
            </w:rPr>
            <w:t>Accrediting</w:t>
          </w:r>
          <w:proofErr w:type="spellEnd"/>
          <w:r w:rsidRPr="00C9185E">
            <w:rPr>
              <w:color w:val="000000"/>
              <w:sz w:val="16"/>
            </w:rPr>
            <w:t xml:space="preserve"> Engineering Programs, 2025–2026.” </w:t>
          </w:r>
          <w:proofErr w:type="spellStart"/>
          <w:r w:rsidRPr="00C9185E">
            <w:rPr>
              <w:color w:val="000000"/>
              <w:sz w:val="16"/>
            </w:rPr>
            <w:t>Accessed</w:t>
          </w:r>
          <w:proofErr w:type="spellEnd"/>
          <w:r w:rsidRPr="00C9185E">
            <w:rPr>
              <w:color w:val="000000"/>
              <w:sz w:val="16"/>
            </w:rPr>
            <w:t>: Jun. 05, 2025. [Online]. Available: https://www.abet.org/accreditation/accreditation-criteria/criteria-for-accrediting-engineering-programs-2025-2026/</w:t>
          </w:r>
        </w:p>
        <w:p w14:paraId="28028A42" w14:textId="77777777" w:rsidR="00C9185E" w:rsidRPr="00C9185E" w:rsidRDefault="00C9185E">
          <w:pPr>
            <w:ind w:hanging="640"/>
            <w:divId w:val="421878014"/>
            <w:rPr>
              <w:color w:val="000000"/>
              <w:sz w:val="16"/>
            </w:rPr>
          </w:pPr>
          <w:r w:rsidRPr="00C9185E">
            <w:rPr>
              <w:color w:val="000000"/>
              <w:sz w:val="16"/>
            </w:rPr>
            <w:t>[7]</w:t>
          </w:r>
          <w:r w:rsidRPr="00C9185E">
            <w:rPr>
              <w:color w:val="000000"/>
              <w:sz w:val="16"/>
            </w:rPr>
            <w:tab/>
            <w:t xml:space="preserve">J. Sanabria-Z, B. Alfaro-Ponce, L. I. González-Pérez, and M. S. Ramírez-Montoya, “Reusable </w:t>
          </w:r>
          <w:proofErr w:type="spellStart"/>
          <w:r w:rsidRPr="00C9185E">
            <w:rPr>
              <w:color w:val="000000"/>
              <w:sz w:val="16"/>
            </w:rPr>
            <w:t>educational</w:t>
          </w:r>
          <w:proofErr w:type="spellEnd"/>
          <w:r w:rsidRPr="00C9185E">
            <w:rPr>
              <w:color w:val="000000"/>
              <w:sz w:val="16"/>
            </w:rPr>
            <w:t xml:space="preserve"> </w:t>
          </w:r>
          <w:proofErr w:type="spellStart"/>
          <w:r w:rsidRPr="00C9185E">
            <w:rPr>
              <w:color w:val="000000"/>
              <w:sz w:val="16"/>
            </w:rPr>
            <w:t>resources</w:t>
          </w:r>
          <w:proofErr w:type="spellEnd"/>
          <w:r w:rsidRPr="00C9185E">
            <w:rPr>
              <w:color w:val="000000"/>
              <w:sz w:val="16"/>
            </w:rPr>
            <w:t xml:space="preserve"> </w:t>
          </w:r>
          <w:proofErr w:type="spellStart"/>
          <w:r w:rsidRPr="00C9185E">
            <w:rPr>
              <w:color w:val="000000"/>
              <w:sz w:val="16"/>
            </w:rPr>
            <w:t>for</w:t>
          </w:r>
          <w:proofErr w:type="spellEnd"/>
          <w:r w:rsidRPr="00C9185E">
            <w:rPr>
              <w:color w:val="000000"/>
              <w:sz w:val="16"/>
            </w:rPr>
            <w:t xml:space="preserve"> </w:t>
          </w:r>
          <w:proofErr w:type="spellStart"/>
          <w:r w:rsidRPr="00C9185E">
            <w:rPr>
              <w:color w:val="000000"/>
              <w:sz w:val="16"/>
            </w:rPr>
            <w:t>developing</w:t>
          </w:r>
          <w:proofErr w:type="spellEnd"/>
          <w:r w:rsidRPr="00C9185E">
            <w:rPr>
              <w:color w:val="000000"/>
              <w:sz w:val="16"/>
            </w:rPr>
            <w:t xml:space="preserve"> </w:t>
          </w:r>
          <w:proofErr w:type="spellStart"/>
          <w:r w:rsidRPr="00C9185E">
            <w:rPr>
              <w:color w:val="000000"/>
              <w:sz w:val="16"/>
            </w:rPr>
            <w:t>complex</w:t>
          </w:r>
          <w:proofErr w:type="spellEnd"/>
          <w:r w:rsidRPr="00C9185E">
            <w:rPr>
              <w:color w:val="000000"/>
              <w:sz w:val="16"/>
            </w:rPr>
            <w:t xml:space="preserve"> </w:t>
          </w:r>
          <w:proofErr w:type="spellStart"/>
          <w:r w:rsidRPr="00C9185E">
            <w:rPr>
              <w:color w:val="000000"/>
              <w:sz w:val="16"/>
            </w:rPr>
            <w:t>thinking</w:t>
          </w:r>
          <w:proofErr w:type="spellEnd"/>
          <w:r w:rsidRPr="00C9185E">
            <w:rPr>
              <w:color w:val="000000"/>
              <w:sz w:val="16"/>
            </w:rPr>
            <w:t xml:space="preserve"> </w:t>
          </w:r>
          <w:proofErr w:type="spellStart"/>
          <w:r w:rsidRPr="00C9185E">
            <w:rPr>
              <w:color w:val="000000"/>
              <w:sz w:val="16"/>
            </w:rPr>
            <w:t>on</w:t>
          </w:r>
          <w:proofErr w:type="spellEnd"/>
          <w:r w:rsidRPr="00C9185E">
            <w:rPr>
              <w:color w:val="000000"/>
              <w:sz w:val="16"/>
            </w:rPr>
            <w:t xml:space="preserve"> open </w:t>
          </w:r>
          <w:proofErr w:type="spellStart"/>
          <w:r w:rsidRPr="00C9185E">
            <w:rPr>
              <w:color w:val="000000"/>
              <w:sz w:val="16"/>
            </w:rPr>
            <w:t>platforms</w:t>
          </w:r>
          <w:proofErr w:type="spellEnd"/>
          <w:r w:rsidRPr="00C9185E">
            <w:rPr>
              <w:color w:val="000000"/>
              <w:sz w:val="16"/>
            </w:rPr>
            <w:t xml:space="preserve">,” </w:t>
          </w:r>
          <w:proofErr w:type="spellStart"/>
          <w:r w:rsidRPr="00C9185E">
            <w:rPr>
              <w:i/>
              <w:iCs/>
              <w:color w:val="000000"/>
              <w:sz w:val="16"/>
            </w:rPr>
            <w:t>Educ</w:t>
          </w:r>
          <w:proofErr w:type="spellEnd"/>
          <w:r w:rsidRPr="00C9185E">
            <w:rPr>
              <w:i/>
              <w:iCs/>
              <w:color w:val="000000"/>
              <w:sz w:val="16"/>
            </w:rPr>
            <w:t xml:space="preserve">. </w:t>
          </w:r>
          <w:proofErr w:type="spellStart"/>
          <w:r w:rsidRPr="00C9185E">
            <w:rPr>
              <w:i/>
              <w:iCs/>
              <w:color w:val="000000"/>
              <w:sz w:val="16"/>
            </w:rPr>
            <w:t>Inf</w:t>
          </w:r>
          <w:proofErr w:type="spellEnd"/>
          <w:r w:rsidRPr="00C9185E">
            <w:rPr>
              <w:i/>
              <w:iCs/>
              <w:color w:val="000000"/>
              <w:sz w:val="16"/>
            </w:rPr>
            <w:t xml:space="preserve">. </w:t>
          </w:r>
          <w:proofErr w:type="spellStart"/>
          <w:r w:rsidRPr="00C9185E">
            <w:rPr>
              <w:i/>
              <w:iCs/>
              <w:color w:val="000000"/>
              <w:sz w:val="16"/>
            </w:rPr>
            <w:t>Technol</w:t>
          </w:r>
          <w:proofErr w:type="spellEnd"/>
          <w:r w:rsidRPr="00C9185E">
            <w:rPr>
              <w:i/>
              <w:iCs/>
              <w:color w:val="000000"/>
              <w:sz w:val="16"/>
            </w:rPr>
            <w:t>. (</w:t>
          </w:r>
          <w:proofErr w:type="spellStart"/>
          <w:r w:rsidRPr="00C9185E">
            <w:rPr>
              <w:i/>
              <w:iCs/>
              <w:color w:val="000000"/>
              <w:sz w:val="16"/>
            </w:rPr>
            <w:t>Dordr</w:t>
          </w:r>
          <w:proofErr w:type="spellEnd"/>
          <w:r w:rsidRPr="00C9185E">
            <w:rPr>
              <w:i/>
              <w:iCs/>
              <w:color w:val="000000"/>
              <w:sz w:val="16"/>
            </w:rPr>
            <w:t>).</w:t>
          </w:r>
          <w:r w:rsidRPr="00C9185E">
            <w:rPr>
              <w:color w:val="000000"/>
              <w:sz w:val="16"/>
            </w:rPr>
            <w:t xml:space="preserve">, vol. 29, no. 1, pp. 1173–1199, </w:t>
          </w:r>
          <w:proofErr w:type="spellStart"/>
          <w:r w:rsidRPr="00C9185E">
            <w:rPr>
              <w:color w:val="000000"/>
              <w:sz w:val="16"/>
            </w:rPr>
            <w:t>Dec</w:t>
          </w:r>
          <w:proofErr w:type="spellEnd"/>
          <w:r w:rsidRPr="00C9185E">
            <w:rPr>
              <w:color w:val="000000"/>
              <w:sz w:val="16"/>
            </w:rPr>
            <w:t xml:space="preserve">. 2023, </w:t>
          </w:r>
          <w:proofErr w:type="spellStart"/>
          <w:r w:rsidRPr="00C9185E">
            <w:rPr>
              <w:color w:val="000000"/>
              <w:sz w:val="16"/>
            </w:rPr>
            <w:t>doi</w:t>
          </w:r>
          <w:proofErr w:type="spellEnd"/>
          <w:r w:rsidRPr="00C9185E">
            <w:rPr>
              <w:color w:val="000000"/>
              <w:sz w:val="16"/>
            </w:rPr>
            <w:t>: 10.1007/s10639-023-12316-0.</w:t>
          </w:r>
        </w:p>
        <w:p w14:paraId="047ED16F" w14:textId="77777777" w:rsidR="00C9185E" w:rsidRPr="00C9185E" w:rsidRDefault="00C9185E">
          <w:pPr>
            <w:ind w:hanging="640"/>
            <w:divId w:val="1697534248"/>
            <w:rPr>
              <w:color w:val="000000"/>
              <w:sz w:val="16"/>
            </w:rPr>
          </w:pPr>
          <w:r w:rsidRPr="00C9185E">
            <w:rPr>
              <w:color w:val="000000"/>
              <w:sz w:val="16"/>
            </w:rPr>
            <w:t>[8]</w:t>
          </w:r>
          <w:r w:rsidRPr="00C9185E">
            <w:rPr>
              <w:color w:val="000000"/>
              <w:sz w:val="16"/>
            </w:rPr>
            <w:tab/>
            <w:t xml:space="preserve">N. T. Esteban Nieto, “Tipos de Investigación,” Jun. 2018. </w:t>
          </w:r>
          <w:proofErr w:type="spellStart"/>
          <w:r w:rsidRPr="00C9185E">
            <w:rPr>
              <w:color w:val="000000"/>
              <w:sz w:val="16"/>
            </w:rPr>
            <w:t>Accessed</w:t>
          </w:r>
          <w:proofErr w:type="spellEnd"/>
          <w:r w:rsidRPr="00C9185E">
            <w:rPr>
              <w:color w:val="000000"/>
              <w:sz w:val="16"/>
            </w:rPr>
            <w:t>: Jul. 01, 2025. [Online]. Available: https://api.core.ac.uk/oai/oai:repositorio.unisdg.edu.pe:USDG/34</w:t>
          </w:r>
        </w:p>
        <w:p w14:paraId="10353F6E" w14:textId="77777777" w:rsidR="00C9185E" w:rsidRPr="00C9185E" w:rsidRDefault="00C9185E">
          <w:pPr>
            <w:ind w:hanging="640"/>
            <w:divId w:val="1602027596"/>
            <w:rPr>
              <w:color w:val="000000"/>
              <w:sz w:val="16"/>
            </w:rPr>
          </w:pPr>
          <w:r w:rsidRPr="00C9185E">
            <w:rPr>
              <w:color w:val="000000"/>
              <w:sz w:val="16"/>
            </w:rPr>
            <w:t>[9]</w:t>
          </w:r>
          <w:r w:rsidRPr="00C9185E">
            <w:rPr>
              <w:color w:val="000000"/>
              <w:sz w:val="16"/>
            </w:rPr>
            <w:tab/>
            <w:t xml:space="preserve">O. Zafra Galvis, “Tipos de </w:t>
          </w:r>
          <w:proofErr w:type="gramStart"/>
          <w:r w:rsidRPr="00C9185E">
            <w:rPr>
              <w:color w:val="000000"/>
              <w:sz w:val="16"/>
            </w:rPr>
            <w:t>Investigación ,</w:t>
          </w:r>
          <w:proofErr w:type="gramEnd"/>
          <w:r w:rsidRPr="00C9185E">
            <w:rPr>
              <w:color w:val="000000"/>
              <w:sz w:val="16"/>
            </w:rPr>
            <w:t xml:space="preserve">” </w:t>
          </w:r>
          <w:r w:rsidRPr="00C9185E">
            <w:rPr>
              <w:i/>
              <w:iCs/>
              <w:color w:val="000000"/>
              <w:sz w:val="16"/>
            </w:rPr>
            <w:t>Revista Científica General José María Córdova</w:t>
          </w:r>
          <w:r w:rsidRPr="00C9185E">
            <w:rPr>
              <w:color w:val="000000"/>
              <w:sz w:val="16"/>
            </w:rPr>
            <w:t xml:space="preserve">, vol. 4, </w:t>
          </w:r>
          <w:proofErr w:type="gramStart"/>
          <w:r w:rsidRPr="00C9185E">
            <w:rPr>
              <w:color w:val="000000"/>
              <w:sz w:val="16"/>
            </w:rPr>
            <w:t>Bogotá ,</w:t>
          </w:r>
          <w:proofErr w:type="gramEnd"/>
          <w:r w:rsidRPr="00C9185E">
            <w:rPr>
              <w:color w:val="000000"/>
              <w:sz w:val="16"/>
            </w:rPr>
            <w:t xml:space="preserve"> 2006. </w:t>
          </w:r>
          <w:proofErr w:type="spellStart"/>
          <w:r w:rsidRPr="00C9185E">
            <w:rPr>
              <w:color w:val="000000"/>
              <w:sz w:val="16"/>
            </w:rPr>
            <w:t>Accessed</w:t>
          </w:r>
          <w:proofErr w:type="spellEnd"/>
          <w:r w:rsidRPr="00C9185E">
            <w:rPr>
              <w:color w:val="000000"/>
              <w:sz w:val="16"/>
            </w:rPr>
            <w:t>: Jul. 14, 2025. [Online]. Available: http://www.redalyc.org/articulo.oa?id=476259067004</w:t>
          </w:r>
        </w:p>
        <w:p w14:paraId="65CF29F6" w14:textId="77777777" w:rsidR="00C9185E" w:rsidRPr="00C9185E" w:rsidRDefault="00C9185E">
          <w:pPr>
            <w:ind w:hanging="640"/>
            <w:divId w:val="249434222"/>
            <w:rPr>
              <w:color w:val="000000"/>
              <w:sz w:val="16"/>
            </w:rPr>
          </w:pPr>
          <w:r w:rsidRPr="00C9185E">
            <w:rPr>
              <w:color w:val="000000"/>
              <w:sz w:val="16"/>
            </w:rPr>
            <w:t>[10]</w:t>
          </w:r>
          <w:r w:rsidRPr="00C9185E">
            <w:rPr>
              <w:color w:val="000000"/>
              <w:sz w:val="16"/>
            </w:rPr>
            <w:tab/>
            <w:t xml:space="preserve">M. J. Page </w:t>
          </w:r>
          <w:r w:rsidRPr="00C9185E">
            <w:rPr>
              <w:i/>
              <w:iCs/>
              <w:color w:val="000000"/>
              <w:sz w:val="16"/>
            </w:rPr>
            <w:t>et al.</w:t>
          </w:r>
          <w:r w:rsidRPr="00C9185E">
            <w:rPr>
              <w:color w:val="000000"/>
              <w:sz w:val="16"/>
            </w:rPr>
            <w:t xml:space="preserve">, “PRISMA 2020 </w:t>
          </w:r>
          <w:proofErr w:type="spellStart"/>
          <w:r w:rsidRPr="00C9185E">
            <w:rPr>
              <w:color w:val="000000"/>
              <w:sz w:val="16"/>
            </w:rPr>
            <w:t>explanation</w:t>
          </w:r>
          <w:proofErr w:type="spellEnd"/>
          <w:r w:rsidRPr="00C9185E">
            <w:rPr>
              <w:color w:val="000000"/>
              <w:sz w:val="16"/>
            </w:rPr>
            <w:t xml:space="preserve"> and </w:t>
          </w:r>
          <w:proofErr w:type="spellStart"/>
          <w:r w:rsidRPr="00C9185E">
            <w:rPr>
              <w:color w:val="000000"/>
              <w:sz w:val="16"/>
            </w:rPr>
            <w:t>elaboration</w:t>
          </w:r>
          <w:proofErr w:type="spellEnd"/>
          <w:r w:rsidRPr="00C9185E">
            <w:rPr>
              <w:color w:val="000000"/>
              <w:sz w:val="16"/>
            </w:rPr>
            <w:t xml:space="preserve">: </w:t>
          </w:r>
          <w:proofErr w:type="spellStart"/>
          <w:r w:rsidRPr="00C9185E">
            <w:rPr>
              <w:color w:val="000000"/>
              <w:sz w:val="16"/>
            </w:rPr>
            <w:t>updated</w:t>
          </w:r>
          <w:proofErr w:type="spellEnd"/>
          <w:r w:rsidRPr="00C9185E">
            <w:rPr>
              <w:color w:val="000000"/>
              <w:sz w:val="16"/>
            </w:rPr>
            <w:t xml:space="preserve"> </w:t>
          </w:r>
          <w:proofErr w:type="spellStart"/>
          <w:r w:rsidRPr="00C9185E">
            <w:rPr>
              <w:color w:val="000000"/>
              <w:sz w:val="16"/>
            </w:rPr>
            <w:t>guidance</w:t>
          </w:r>
          <w:proofErr w:type="spellEnd"/>
          <w:r w:rsidRPr="00C9185E">
            <w:rPr>
              <w:color w:val="000000"/>
              <w:sz w:val="16"/>
            </w:rPr>
            <w:t xml:space="preserve"> and </w:t>
          </w:r>
          <w:proofErr w:type="spellStart"/>
          <w:r w:rsidRPr="00C9185E">
            <w:rPr>
              <w:color w:val="000000"/>
              <w:sz w:val="16"/>
            </w:rPr>
            <w:t>exemplars</w:t>
          </w:r>
          <w:proofErr w:type="spellEnd"/>
          <w:r w:rsidRPr="00C9185E">
            <w:rPr>
              <w:color w:val="000000"/>
              <w:sz w:val="16"/>
            </w:rPr>
            <w:t xml:space="preserve"> </w:t>
          </w:r>
          <w:proofErr w:type="spellStart"/>
          <w:r w:rsidRPr="00C9185E">
            <w:rPr>
              <w:color w:val="000000"/>
              <w:sz w:val="16"/>
            </w:rPr>
            <w:t>for</w:t>
          </w:r>
          <w:proofErr w:type="spellEnd"/>
          <w:r w:rsidRPr="00C9185E">
            <w:rPr>
              <w:color w:val="000000"/>
              <w:sz w:val="16"/>
            </w:rPr>
            <w:t xml:space="preserve"> </w:t>
          </w:r>
          <w:proofErr w:type="spellStart"/>
          <w:r w:rsidRPr="00C9185E">
            <w:rPr>
              <w:color w:val="000000"/>
              <w:sz w:val="16"/>
            </w:rPr>
            <w:t>reporting</w:t>
          </w:r>
          <w:proofErr w:type="spellEnd"/>
          <w:r w:rsidRPr="00C9185E">
            <w:rPr>
              <w:color w:val="000000"/>
              <w:sz w:val="16"/>
            </w:rPr>
            <w:t xml:space="preserve"> </w:t>
          </w:r>
          <w:proofErr w:type="spellStart"/>
          <w:r w:rsidRPr="00C9185E">
            <w:rPr>
              <w:color w:val="000000"/>
              <w:sz w:val="16"/>
            </w:rPr>
            <w:t>systematic</w:t>
          </w:r>
          <w:proofErr w:type="spellEnd"/>
          <w:r w:rsidRPr="00C9185E">
            <w:rPr>
              <w:color w:val="000000"/>
              <w:sz w:val="16"/>
            </w:rPr>
            <w:t xml:space="preserve"> </w:t>
          </w:r>
          <w:proofErr w:type="spellStart"/>
          <w:r w:rsidRPr="00C9185E">
            <w:rPr>
              <w:color w:val="000000"/>
              <w:sz w:val="16"/>
            </w:rPr>
            <w:t>reviews</w:t>
          </w:r>
          <w:proofErr w:type="spellEnd"/>
          <w:r w:rsidRPr="00C9185E">
            <w:rPr>
              <w:color w:val="000000"/>
              <w:sz w:val="16"/>
            </w:rPr>
            <w:t xml:space="preserve">,” </w:t>
          </w:r>
          <w:r w:rsidRPr="00C9185E">
            <w:rPr>
              <w:i/>
              <w:iCs/>
              <w:color w:val="000000"/>
              <w:sz w:val="16"/>
            </w:rPr>
            <w:t>BMJ</w:t>
          </w:r>
          <w:r w:rsidRPr="00C9185E">
            <w:rPr>
              <w:color w:val="000000"/>
              <w:sz w:val="16"/>
            </w:rPr>
            <w:t xml:space="preserve">, p. n160, Mar. 2021, </w:t>
          </w:r>
          <w:proofErr w:type="spellStart"/>
          <w:r w:rsidRPr="00C9185E">
            <w:rPr>
              <w:color w:val="000000"/>
              <w:sz w:val="16"/>
            </w:rPr>
            <w:t>doi</w:t>
          </w:r>
          <w:proofErr w:type="spellEnd"/>
          <w:r w:rsidRPr="00C9185E">
            <w:rPr>
              <w:color w:val="000000"/>
              <w:sz w:val="16"/>
            </w:rPr>
            <w:t>: 10.1136/</w:t>
          </w:r>
          <w:proofErr w:type="gramStart"/>
          <w:r w:rsidRPr="00C9185E">
            <w:rPr>
              <w:color w:val="000000"/>
              <w:sz w:val="16"/>
            </w:rPr>
            <w:t>bmj.n</w:t>
          </w:r>
          <w:proofErr w:type="gramEnd"/>
          <w:r w:rsidRPr="00C9185E">
            <w:rPr>
              <w:color w:val="000000"/>
              <w:sz w:val="16"/>
            </w:rPr>
            <w:t>160.</w:t>
          </w:r>
        </w:p>
        <w:p w14:paraId="5789BBC0" w14:textId="77777777" w:rsidR="00C9185E" w:rsidRPr="00C9185E" w:rsidRDefault="00C9185E">
          <w:pPr>
            <w:ind w:hanging="640"/>
            <w:divId w:val="1019358322"/>
            <w:rPr>
              <w:color w:val="000000"/>
              <w:sz w:val="16"/>
            </w:rPr>
          </w:pPr>
          <w:r w:rsidRPr="00C9185E">
            <w:rPr>
              <w:color w:val="000000"/>
              <w:sz w:val="16"/>
            </w:rPr>
            <w:t>[11]</w:t>
          </w:r>
          <w:r w:rsidRPr="00C9185E">
            <w:rPr>
              <w:color w:val="000000"/>
              <w:sz w:val="16"/>
            </w:rPr>
            <w:tab/>
            <w:t xml:space="preserve">M. D. J. Peters </w:t>
          </w:r>
          <w:r w:rsidRPr="00C9185E">
            <w:rPr>
              <w:i/>
              <w:iCs/>
              <w:color w:val="000000"/>
              <w:sz w:val="16"/>
            </w:rPr>
            <w:t>et al.</w:t>
          </w:r>
          <w:r w:rsidRPr="00C9185E">
            <w:rPr>
              <w:color w:val="000000"/>
              <w:sz w:val="16"/>
            </w:rPr>
            <w:t xml:space="preserve">, “Updated </w:t>
          </w:r>
          <w:proofErr w:type="spellStart"/>
          <w:r w:rsidRPr="00C9185E">
            <w:rPr>
              <w:color w:val="000000"/>
              <w:sz w:val="16"/>
            </w:rPr>
            <w:t>methodological</w:t>
          </w:r>
          <w:proofErr w:type="spellEnd"/>
          <w:r w:rsidRPr="00C9185E">
            <w:rPr>
              <w:color w:val="000000"/>
              <w:sz w:val="16"/>
            </w:rPr>
            <w:t xml:space="preserve"> </w:t>
          </w:r>
          <w:proofErr w:type="spellStart"/>
          <w:r w:rsidRPr="00C9185E">
            <w:rPr>
              <w:color w:val="000000"/>
              <w:sz w:val="16"/>
            </w:rPr>
            <w:t>guidance</w:t>
          </w:r>
          <w:proofErr w:type="spellEnd"/>
          <w:r w:rsidRPr="00C9185E">
            <w:rPr>
              <w:color w:val="000000"/>
              <w:sz w:val="16"/>
            </w:rPr>
            <w:t xml:space="preserve"> </w:t>
          </w:r>
          <w:proofErr w:type="spellStart"/>
          <w:r w:rsidRPr="00C9185E">
            <w:rPr>
              <w:color w:val="000000"/>
              <w:sz w:val="16"/>
            </w:rPr>
            <w:t>for</w:t>
          </w:r>
          <w:proofErr w:type="spellEnd"/>
          <w:r w:rsidRPr="00C9185E">
            <w:rPr>
              <w:color w:val="000000"/>
              <w:sz w:val="16"/>
            </w:rPr>
            <w:t xml:space="preserve"> </w:t>
          </w:r>
          <w:proofErr w:type="spellStart"/>
          <w:r w:rsidRPr="00C9185E">
            <w:rPr>
              <w:color w:val="000000"/>
              <w:sz w:val="16"/>
            </w:rPr>
            <w:t>the</w:t>
          </w:r>
          <w:proofErr w:type="spellEnd"/>
          <w:r w:rsidRPr="00C9185E">
            <w:rPr>
              <w:color w:val="000000"/>
              <w:sz w:val="16"/>
            </w:rPr>
            <w:t xml:space="preserve"> </w:t>
          </w:r>
          <w:proofErr w:type="spellStart"/>
          <w:r w:rsidRPr="00C9185E">
            <w:rPr>
              <w:color w:val="000000"/>
              <w:sz w:val="16"/>
            </w:rPr>
            <w:t>conduct</w:t>
          </w:r>
          <w:proofErr w:type="spellEnd"/>
          <w:r w:rsidRPr="00C9185E">
            <w:rPr>
              <w:color w:val="000000"/>
              <w:sz w:val="16"/>
            </w:rPr>
            <w:t xml:space="preserve"> of </w:t>
          </w:r>
          <w:proofErr w:type="spellStart"/>
          <w:r w:rsidRPr="00C9185E">
            <w:rPr>
              <w:color w:val="000000"/>
              <w:sz w:val="16"/>
            </w:rPr>
            <w:t>scoping</w:t>
          </w:r>
          <w:proofErr w:type="spellEnd"/>
          <w:r w:rsidRPr="00C9185E">
            <w:rPr>
              <w:color w:val="000000"/>
              <w:sz w:val="16"/>
            </w:rPr>
            <w:t xml:space="preserve"> </w:t>
          </w:r>
          <w:proofErr w:type="spellStart"/>
          <w:r w:rsidRPr="00C9185E">
            <w:rPr>
              <w:color w:val="000000"/>
              <w:sz w:val="16"/>
            </w:rPr>
            <w:t>reviews</w:t>
          </w:r>
          <w:proofErr w:type="spellEnd"/>
          <w:r w:rsidRPr="00C9185E">
            <w:rPr>
              <w:color w:val="000000"/>
              <w:sz w:val="16"/>
            </w:rPr>
            <w:t xml:space="preserve">,” </w:t>
          </w:r>
          <w:r w:rsidRPr="00C9185E">
            <w:rPr>
              <w:i/>
              <w:iCs/>
              <w:color w:val="000000"/>
              <w:sz w:val="16"/>
            </w:rPr>
            <w:t xml:space="preserve">JBI </w:t>
          </w:r>
          <w:proofErr w:type="spellStart"/>
          <w:r w:rsidRPr="00C9185E">
            <w:rPr>
              <w:i/>
              <w:iCs/>
              <w:color w:val="000000"/>
              <w:sz w:val="16"/>
            </w:rPr>
            <w:t>Evid</w:t>
          </w:r>
          <w:proofErr w:type="spellEnd"/>
          <w:r w:rsidRPr="00C9185E">
            <w:rPr>
              <w:i/>
              <w:iCs/>
              <w:color w:val="000000"/>
              <w:sz w:val="16"/>
            </w:rPr>
            <w:t xml:space="preserve">. </w:t>
          </w:r>
          <w:proofErr w:type="spellStart"/>
          <w:r w:rsidRPr="00C9185E">
            <w:rPr>
              <w:i/>
              <w:iCs/>
              <w:color w:val="000000"/>
              <w:sz w:val="16"/>
            </w:rPr>
            <w:t>Synth</w:t>
          </w:r>
          <w:proofErr w:type="spellEnd"/>
          <w:r w:rsidRPr="00C9185E">
            <w:rPr>
              <w:i/>
              <w:iCs/>
              <w:color w:val="000000"/>
              <w:sz w:val="16"/>
            </w:rPr>
            <w:t>.</w:t>
          </w:r>
          <w:r w:rsidRPr="00C9185E">
            <w:rPr>
              <w:color w:val="000000"/>
              <w:sz w:val="16"/>
            </w:rPr>
            <w:t xml:space="preserve">, vol. 18, no. 10, pp. 2119–2126, Oct. 2020, </w:t>
          </w:r>
          <w:proofErr w:type="spellStart"/>
          <w:r w:rsidRPr="00C9185E">
            <w:rPr>
              <w:color w:val="000000"/>
              <w:sz w:val="16"/>
            </w:rPr>
            <w:t>doi</w:t>
          </w:r>
          <w:proofErr w:type="spellEnd"/>
          <w:r w:rsidRPr="00C9185E">
            <w:rPr>
              <w:color w:val="000000"/>
              <w:sz w:val="16"/>
            </w:rPr>
            <w:t>: 10.11124/JBIES-20-00167.</w:t>
          </w:r>
        </w:p>
        <w:p w14:paraId="59F4987A" w14:textId="77777777" w:rsidR="00C9185E" w:rsidRPr="00C9185E" w:rsidRDefault="00C9185E">
          <w:pPr>
            <w:ind w:hanging="640"/>
            <w:divId w:val="1826506898"/>
            <w:rPr>
              <w:color w:val="000000"/>
              <w:sz w:val="16"/>
            </w:rPr>
          </w:pPr>
          <w:r w:rsidRPr="00C9185E">
            <w:rPr>
              <w:color w:val="000000"/>
              <w:sz w:val="16"/>
            </w:rPr>
            <w:t>[12]</w:t>
          </w:r>
          <w:r w:rsidRPr="00C9185E">
            <w:rPr>
              <w:color w:val="000000"/>
              <w:sz w:val="16"/>
            </w:rPr>
            <w:tab/>
            <w:t xml:space="preserve">M. </w:t>
          </w:r>
          <w:proofErr w:type="spellStart"/>
          <w:r w:rsidRPr="00C9185E">
            <w:rPr>
              <w:color w:val="000000"/>
              <w:sz w:val="16"/>
            </w:rPr>
            <w:t>Inamorato</w:t>
          </w:r>
          <w:proofErr w:type="spellEnd"/>
          <w:r w:rsidRPr="00C9185E">
            <w:rPr>
              <w:color w:val="000000"/>
              <w:sz w:val="16"/>
            </w:rPr>
            <w:t xml:space="preserve"> Dos Santos </w:t>
          </w:r>
          <w:r w:rsidRPr="00C9185E">
            <w:rPr>
              <w:i/>
              <w:iCs/>
              <w:color w:val="000000"/>
              <w:sz w:val="16"/>
            </w:rPr>
            <w:t>et al.</w:t>
          </w:r>
          <w:r w:rsidRPr="00C9185E">
            <w:rPr>
              <w:color w:val="000000"/>
              <w:sz w:val="16"/>
            </w:rPr>
            <w:t xml:space="preserve">, “The digital </w:t>
          </w:r>
          <w:proofErr w:type="spellStart"/>
          <w:r w:rsidRPr="00C9185E">
            <w:rPr>
              <w:color w:val="000000"/>
              <w:sz w:val="16"/>
            </w:rPr>
            <w:t>competence</w:t>
          </w:r>
          <w:proofErr w:type="spellEnd"/>
          <w:r w:rsidRPr="00C9185E">
            <w:rPr>
              <w:color w:val="000000"/>
              <w:sz w:val="16"/>
            </w:rPr>
            <w:t xml:space="preserve"> of </w:t>
          </w:r>
          <w:proofErr w:type="spellStart"/>
          <w:r w:rsidRPr="00C9185E">
            <w:rPr>
              <w:color w:val="000000"/>
              <w:sz w:val="16"/>
            </w:rPr>
            <w:t>academics</w:t>
          </w:r>
          <w:proofErr w:type="spellEnd"/>
          <w:r w:rsidRPr="00C9185E">
            <w:rPr>
              <w:color w:val="000000"/>
              <w:sz w:val="16"/>
            </w:rPr>
            <w:t xml:space="preserve"> in Spain.”</w:t>
          </w:r>
        </w:p>
        <w:p w14:paraId="178A7776" w14:textId="77777777" w:rsidR="00C9185E" w:rsidRPr="00C9185E" w:rsidRDefault="00C9185E">
          <w:pPr>
            <w:ind w:hanging="640"/>
            <w:divId w:val="79061174"/>
            <w:rPr>
              <w:color w:val="000000"/>
              <w:sz w:val="16"/>
            </w:rPr>
          </w:pPr>
          <w:r w:rsidRPr="00C9185E">
            <w:rPr>
              <w:color w:val="000000"/>
              <w:sz w:val="16"/>
            </w:rPr>
            <w:t>[13]</w:t>
          </w:r>
          <w:r w:rsidRPr="00C9185E">
            <w:rPr>
              <w:color w:val="000000"/>
              <w:sz w:val="16"/>
            </w:rPr>
            <w:tab/>
            <w:t xml:space="preserve">V. Roberts and M. Harrison, “Open Learning Design in </w:t>
          </w:r>
          <w:proofErr w:type="spellStart"/>
          <w:r w:rsidRPr="00C9185E">
            <w:rPr>
              <w:color w:val="000000"/>
              <w:sz w:val="16"/>
            </w:rPr>
            <w:t>Context</w:t>
          </w:r>
          <w:proofErr w:type="spellEnd"/>
          <w:r w:rsidRPr="00C9185E">
            <w:rPr>
              <w:color w:val="000000"/>
              <w:sz w:val="16"/>
            </w:rPr>
            <w:t xml:space="preserve">_ </w:t>
          </w:r>
          <w:proofErr w:type="spellStart"/>
          <w:r w:rsidRPr="00C9185E">
            <w:rPr>
              <w:color w:val="000000"/>
              <w:sz w:val="16"/>
            </w:rPr>
            <w:t>Expanding</w:t>
          </w:r>
          <w:proofErr w:type="spellEnd"/>
          <w:r w:rsidRPr="00C9185E">
            <w:rPr>
              <w:color w:val="000000"/>
              <w:sz w:val="16"/>
            </w:rPr>
            <w:t xml:space="preserve"> </w:t>
          </w:r>
          <w:proofErr w:type="spellStart"/>
          <w:r w:rsidRPr="00C9185E">
            <w:rPr>
              <w:color w:val="000000"/>
              <w:sz w:val="16"/>
            </w:rPr>
            <w:t>the</w:t>
          </w:r>
          <w:proofErr w:type="spellEnd"/>
          <w:r w:rsidRPr="00C9185E">
            <w:rPr>
              <w:color w:val="000000"/>
              <w:sz w:val="16"/>
            </w:rPr>
            <w:t xml:space="preserve"> Continuum – OTESSA </w:t>
          </w:r>
          <w:proofErr w:type="spellStart"/>
          <w:r w:rsidRPr="00C9185E">
            <w:rPr>
              <w:color w:val="000000"/>
              <w:sz w:val="16"/>
            </w:rPr>
            <w:t>Ethics</w:t>
          </w:r>
          <w:proofErr w:type="spellEnd"/>
          <w:r w:rsidRPr="00C9185E">
            <w:rPr>
              <w:color w:val="000000"/>
              <w:sz w:val="16"/>
            </w:rPr>
            <w:t xml:space="preserve"> in Design Showcase,” Jun. 2024.</w:t>
          </w:r>
        </w:p>
        <w:p w14:paraId="36159600" w14:textId="77777777" w:rsidR="00C9185E" w:rsidRPr="00C9185E" w:rsidRDefault="00C9185E">
          <w:pPr>
            <w:ind w:hanging="640"/>
            <w:divId w:val="1703628346"/>
            <w:rPr>
              <w:color w:val="000000"/>
              <w:sz w:val="16"/>
            </w:rPr>
          </w:pPr>
          <w:r w:rsidRPr="00C9185E">
            <w:rPr>
              <w:color w:val="000000"/>
              <w:sz w:val="16"/>
            </w:rPr>
            <w:t>[14]</w:t>
          </w:r>
          <w:r w:rsidRPr="00C9185E">
            <w:rPr>
              <w:color w:val="000000"/>
              <w:sz w:val="16"/>
            </w:rPr>
            <w:tab/>
            <w:t>D. Sánchez and G. Jaime, “LAS HERRAMIENTAS TECNOLÓGICAS, SU USO PARA LA GESTIÓN DEL CONOCIMIENTO EN EL CONTEXTO UNIVERSITARIO,” 2024.</w:t>
          </w:r>
        </w:p>
        <w:p w14:paraId="75285750" w14:textId="77777777" w:rsidR="00C9185E" w:rsidRPr="00C9185E" w:rsidRDefault="00C9185E">
          <w:pPr>
            <w:ind w:hanging="640"/>
            <w:divId w:val="338315459"/>
            <w:rPr>
              <w:color w:val="000000"/>
              <w:sz w:val="16"/>
            </w:rPr>
          </w:pPr>
          <w:r w:rsidRPr="00C9185E">
            <w:rPr>
              <w:color w:val="000000"/>
              <w:sz w:val="16"/>
            </w:rPr>
            <w:t>[15]</w:t>
          </w:r>
          <w:r w:rsidRPr="00C9185E">
            <w:rPr>
              <w:color w:val="000000"/>
              <w:sz w:val="16"/>
            </w:rPr>
            <w:tab/>
            <w:t xml:space="preserve">R. S. </w:t>
          </w:r>
          <w:proofErr w:type="spellStart"/>
          <w:r w:rsidRPr="00C9185E">
            <w:rPr>
              <w:color w:val="000000"/>
              <w:sz w:val="16"/>
            </w:rPr>
            <w:t>Campión</w:t>
          </w:r>
          <w:proofErr w:type="spellEnd"/>
          <w:r w:rsidRPr="00C9185E">
            <w:rPr>
              <w:color w:val="000000"/>
              <w:sz w:val="16"/>
            </w:rPr>
            <w:t>, “</w:t>
          </w:r>
          <w:proofErr w:type="spellStart"/>
          <w:r w:rsidRPr="00C9185E">
            <w:rPr>
              <w:color w:val="000000"/>
              <w:sz w:val="16"/>
            </w:rPr>
            <w:t>Connecting</w:t>
          </w:r>
          <w:proofErr w:type="spellEnd"/>
          <w:r w:rsidRPr="00C9185E">
            <w:rPr>
              <w:color w:val="000000"/>
              <w:sz w:val="16"/>
            </w:rPr>
            <w:t xml:space="preserve"> </w:t>
          </w:r>
          <w:proofErr w:type="spellStart"/>
          <w:r w:rsidRPr="00C9185E">
            <w:rPr>
              <w:color w:val="000000"/>
              <w:sz w:val="16"/>
            </w:rPr>
            <w:t>the</w:t>
          </w:r>
          <w:proofErr w:type="spellEnd"/>
          <w:r w:rsidRPr="00C9185E">
            <w:rPr>
              <w:color w:val="000000"/>
              <w:sz w:val="16"/>
            </w:rPr>
            <w:t xml:space="preserve"> Flipped Learning </w:t>
          </w:r>
          <w:proofErr w:type="spellStart"/>
          <w:r w:rsidRPr="00C9185E">
            <w:rPr>
              <w:color w:val="000000"/>
              <w:sz w:val="16"/>
            </w:rPr>
            <w:t>model</w:t>
          </w:r>
          <w:proofErr w:type="spellEnd"/>
          <w:r w:rsidRPr="00C9185E">
            <w:rPr>
              <w:color w:val="000000"/>
              <w:sz w:val="16"/>
            </w:rPr>
            <w:t xml:space="preserve"> and </w:t>
          </w:r>
          <w:proofErr w:type="spellStart"/>
          <w:r w:rsidRPr="00C9185E">
            <w:rPr>
              <w:color w:val="000000"/>
              <w:sz w:val="16"/>
            </w:rPr>
            <w:t>the</w:t>
          </w:r>
          <w:proofErr w:type="spellEnd"/>
          <w:r w:rsidRPr="00C9185E">
            <w:rPr>
              <w:color w:val="000000"/>
              <w:sz w:val="16"/>
            </w:rPr>
            <w:t xml:space="preserve"> </w:t>
          </w:r>
          <w:proofErr w:type="spellStart"/>
          <w:r w:rsidRPr="00C9185E">
            <w:rPr>
              <w:color w:val="000000"/>
              <w:sz w:val="16"/>
            </w:rPr>
            <w:t>Multiple</w:t>
          </w:r>
          <w:proofErr w:type="spellEnd"/>
          <w:r w:rsidRPr="00C9185E">
            <w:rPr>
              <w:color w:val="000000"/>
              <w:sz w:val="16"/>
            </w:rPr>
            <w:t xml:space="preserve"> </w:t>
          </w:r>
          <w:proofErr w:type="spellStart"/>
          <w:r w:rsidRPr="00C9185E">
            <w:rPr>
              <w:color w:val="000000"/>
              <w:sz w:val="16"/>
            </w:rPr>
            <w:t>Intelligen</w:t>
          </w:r>
          <w:proofErr w:type="spellEnd"/>
          <w:r w:rsidRPr="00C9185E">
            <w:rPr>
              <w:color w:val="000000"/>
              <w:sz w:val="16"/>
            </w:rPr>
            <w:t xml:space="preserve">-ces Theory </w:t>
          </w:r>
          <w:proofErr w:type="spellStart"/>
          <w:r w:rsidRPr="00C9185E">
            <w:rPr>
              <w:color w:val="000000"/>
              <w:sz w:val="16"/>
            </w:rPr>
            <w:t>considering</w:t>
          </w:r>
          <w:proofErr w:type="spellEnd"/>
          <w:r w:rsidRPr="00C9185E">
            <w:rPr>
              <w:color w:val="000000"/>
              <w:sz w:val="16"/>
            </w:rPr>
            <w:t xml:space="preserve"> </w:t>
          </w:r>
          <w:proofErr w:type="spellStart"/>
          <w:r w:rsidRPr="00C9185E">
            <w:rPr>
              <w:color w:val="000000"/>
              <w:sz w:val="16"/>
            </w:rPr>
            <w:t>Bloom’s</w:t>
          </w:r>
          <w:proofErr w:type="spellEnd"/>
          <w:r w:rsidRPr="00C9185E">
            <w:rPr>
              <w:color w:val="000000"/>
              <w:sz w:val="16"/>
            </w:rPr>
            <w:t xml:space="preserve"> </w:t>
          </w:r>
          <w:proofErr w:type="spellStart"/>
          <w:r w:rsidRPr="00C9185E">
            <w:rPr>
              <w:color w:val="000000"/>
              <w:sz w:val="16"/>
            </w:rPr>
            <w:t>taxonomy</w:t>
          </w:r>
          <w:proofErr w:type="spellEnd"/>
          <w:r w:rsidRPr="00C9185E">
            <w:rPr>
              <w:color w:val="000000"/>
              <w:sz w:val="16"/>
            </w:rPr>
            <w:t>,” 2019, [Online]. Available: https://www.uniovi.es/reunido/index.php/MSG/index</w:t>
          </w:r>
        </w:p>
        <w:p w14:paraId="27AA85AF" w14:textId="77777777" w:rsidR="00C9185E" w:rsidRPr="00C9185E" w:rsidRDefault="00C9185E">
          <w:pPr>
            <w:ind w:hanging="640"/>
            <w:divId w:val="719325429"/>
            <w:rPr>
              <w:color w:val="000000"/>
              <w:sz w:val="16"/>
            </w:rPr>
          </w:pPr>
          <w:r w:rsidRPr="00C9185E">
            <w:rPr>
              <w:color w:val="000000"/>
              <w:sz w:val="16"/>
            </w:rPr>
            <w:t>[16]</w:t>
          </w:r>
          <w:r w:rsidRPr="00C9185E">
            <w:rPr>
              <w:color w:val="000000"/>
              <w:sz w:val="16"/>
            </w:rPr>
            <w:tab/>
            <w:t xml:space="preserve">V. Kannan, H. Kuromiya, S. P. </w:t>
          </w:r>
          <w:proofErr w:type="spellStart"/>
          <w:r w:rsidRPr="00C9185E">
            <w:rPr>
              <w:color w:val="000000"/>
              <w:sz w:val="16"/>
            </w:rPr>
            <w:t>Gouripeddi</w:t>
          </w:r>
          <w:proofErr w:type="spellEnd"/>
          <w:r w:rsidRPr="00C9185E">
            <w:rPr>
              <w:color w:val="000000"/>
              <w:sz w:val="16"/>
            </w:rPr>
            <w:t xml:space="preserve">, R. Majumdar, J. </w:t>
          </w:r>
          <w:proofErr w:type="spellStart"/>
          <w:r w:rsidRPr="00C9185E">
            <w:rPr>
              <w:color w:val="000000"/>
              <w:sz w:val="16"/>
            </w:rPr>
            <w:t>Madathil</w:t>
          </w:r>
          <w:proofErr w:type="spellEnd"/>
          <w:r w:rsidRPr="00C9185E">
            <w:rPr>
              <w:color w:val="000000"/>
              <w:sz w:val="16"/>
            </w:rPr>
            <w:t xml:space="preserve"> </w:t>
          </w:r>
          <w:proofErr w:type="spellStart"/>
          <w:r w:rsidRPr="00C9185E">
            <w:rPr>
              <w:color w:val="000000"/>
              <w:sz w:val="16"/>
            </w:rPr>
            <w:t>Warriem</w:t>
          </w:r>
          <w:proofErr w:type="spellEnd"/>
          <w:r w:rsidRPr="00C9185E">
            <w:rPr>
              <w:color w:val="000000"/>
              <w:sz w:val="16"/>
            </w:rPr>
            <w:t xml:space="preserve">, and H. Ogata, “Flip &amp; Pair – a </w:t>
          </w:r>
          <w:proofErr w:type="spellStart"/>
          <w:r w:rsidRPr="00C9185E">
            <w:rPr>
              <w:color w:val="000000"/>
              <w:sz w:val="16"/>
            </w:rPr>
            <w:t>strategy</w:t>
          </w:r>
          <w:proofErr w:type="spellEnd"/>
          <w:r w:rsidRPr="00C9185E">
            <w:rPr>
              <w:color w:val="000000"/>
              <w:sz w:val="16"/>
            </w:rPr>
            <w:t xml:space="preserve"> </w:t>
          </w:r>
          <w:proofErr w:type="spellStart"/>
          <w:r w:rsidRPr="00C9185E">
            <w:rPr>
              <w:color w:val="000000"/>
              <w:sz w:val="16"/>
            </w:rPr>
            <w:t>to</w:t>
          </w:r>
          <w:proofErr w:type="spellEnd"/>
          <w:r w:rsidRPr="00C9185E">
            <w:rPr>
              <w:color w:val="000000"/>
              <w:sz w:val="16"/>
            </w:rPr>
            <w:t xml:space="preserve"> </w:t>
          </w:r>
          <w:proofErr w:type="spellStart"/>
          <w:r w:rsidRPr="00C9185E">
            <w:rPr>
              <w:color w:val="000000"/>
              <w:sz w:val="16"/>
            </w:rPr>
            <w:t>augment</w:t>
          </w:r>
          <w:proofErr w:type="spellEnd"/>
          <w:r w:rsidRPr="00C9185E">
            <w:rPr>
              <w:color w:val="000000"/>
              <w:sz w:val="16"/>
            </w:rPr>
            <w:t xml:space="preserve"> a blended course </w:t>
          </w:r>
          <w:proofErr w:type="spellStart"/>
          <w:r w:rsidRPr="00C9185E">
            <w:rPr>
              <w:color w:val="000000"/>
              <w:sz w:val="16"/>
            </w:rPr>
            <w:t>with</w:t>
          </w:r>
          <w:proofErr w:type="spellEnd"/>
          <w:r w:rsidRPr="00C9185E">
            <w:rPr>
              <w:color w:val="000000"/>
              <w:sz w:val="16"/>
            </w:rPr>
            <w:t xml:space="preserve"> active-learning </w:t>
          </w:r>
          <w:proofErr w:type="spellStart"/>
          <w:r w:rsidRPr="00C9185E">
            <w:rPr>
              <w:color w:val="000000"/>
              <w:sz w:val="16"/>
            </w:rPr>
            <w:t>components</w:t>
          </w:r>
          <w:proofErr w:type="spellEnd"/>
          <w:r w:rsidRPr="00C9185E">
            <w:rPr>
              <w:color w:val="000000"/>
              <w:sz w:val="16"/>
            </w:rPr>
            <w:t xml:space="preserve">: </w:t>
          </w:r>
          <w:proofErr w:type="spellStart"/>
          <w:r w:rsidRPr="00C9185E">
            <w:rPr>
              <w:color w:val="000000"/>
              <w:sz w:val="16"/>
            </w:rPr>
            <w:t>effects</w:t>
          </w:r>
          <w:proofErr w:type="spellEnd"/>
          <w:r w:rsidRPr="00C9185E">
            <w:rPr>
              <w:color w:val="000000"/>
              <w:sz w:val="16"/>
            </w:rPr>
            <w:t xml:space="preserve"> </w:t>
          </w:r>
          <w:proofErr w:type="spellStart"/>
          <w:r w:rsidRPr="00C9185E">
            <w:rPr>
              <w:color w:val="000000"/>
              <w:sz w:val="16"/>
            </w:rPr>
            <w:t>on</w:t>
          </w:r>
          <w:proofErr w:type="spellEnd"/>
          <w:r w:rsidRPr="00C9185E">
            <w:rPr>
              <w:color w:val="000000"/>
              <w:sz w:val="16"/>
            </w:rPr>
            <w:t xml:space="preserve"> engagement and learning,” </w:t>
          </w:r>
          <w:r w:rsidRPr="00C9185E">
            <w:rPr>
              <w:i/>
              <w:iCs/>
              <w:color w:val="000000"/>
              <w:sz w:val="16"/>
            </w:rPr>
            <w:t xml:space="preserve">Smart Learning </w:t>
          </w:r>
          <w:proofErr w:type="spellStart"/>
          <w:r w:rsidRPr="00C9185E">
            <w:rPr>
              <w:i/>
              <w:iCs/>
              <w:color w:val="000000"/>
              <w:sz w:val="16"/>
            </w:rPr>
            <w:t>Environments</w:t>
          </w:r>
          <w:proofErr w:type="spellEnd"/>
          <w:r w:rsidRPr="00C9185E">
            <w:rPr>
              <w:color w:val="000000"/>
              <w:sz w:val="16"/>
            </w:rPr>
            <w:t xml:space="preserve">, vol. 7, no. 1, p. 34, </w:t>
          </w:r>
          <w:proofErr w:type="spellStart"/>
          <w:r w:rsidRPr="00C9185E">
            <w:rPr>
              <w:color w:val="000000"/>
              <w:sz w:val="16"/>
            </w:rPr>
            <w:t>Dec</w:t>
          </w:r>
          <w:proofErr w:type="spellEnd"/>
          <w:r w:rsidRPr="00C9185E">
            <w:rPr>
              <w:color w:val="000000"/>
              <w:sz w:val="16"/>
            </w:rPr>
            <w:t xml:space="preserve">. 2020, </w:t>
          </w:r>
          <w:proofErr w:type="spellStart"/>
          <w:r w:rsidRPr="00C9185E">
            <w:rPr>
              <w:color w:val="000000"/>
              <w:sz w:val="16"/>
            </w:rPr>
            <w:t>doi</w:t>
          </w:r>
          <w:proofErr w:type="spellEnd"/>
          <w:r w:rsidRPr="00C9185E">
            <w:rPr>
              <w:color w:val="000000"/>
              <w:sz w:val="16"/>
            </w:rPr>
            <w:t>: 10.1186/s40561-020-00138-3.</w:t>
          </w:r>
        </w:p>
        <w:p w14:paraId="53D75A86" w14:textId="77777777" w:rsidR="00C9185E" w:rsidRPr="00C9185E" w:rsidRDefault="00C9185E">
          <w:pPr>
            <w:ind w:hanging="640"/>
            <w:divId w:val="408235082"/>
            <w:rPr>
              <w:color w:val="000000"/>
              <w:sz w:val="16"/>
            </w:rPr>
          </w:pPr>
          <w:r w:rsidRPr="00C9185E">
            <w:rPr>
              <w:color w:val="000000"/>
              <w:sz w:val="16"/>
            </w:rPr>
            <w:t>[17]</w:t>
          </w:r>
          <w:r w:rsidRPr="00C9185E">
            <w:rPr>
              <w:color w:val="000000"/>
              <w:sz w:val="16"/>
            </w:rPr>
            <w:tab/>
            <w:t xml:space="preserve">E. Rosales-Asensio, C. Sierra, C. Pérez-Molina, J. Romero-Mayoral, and A. Colmenar-Santos, “Teaching </w:t>
          </w:r>
          <w:proofErr w:type="spellStart"/>
          <w:r w:rsidRPr="00C9185E">
            <w:rPr>
              <w:color w:val="000000"/>
              <w:sz w:val="16"/>
            </w:rPr>
            <w:t>Using</w:t>
          </w:r>
          <w:proofErr w:type="spellEnd"/>
          <w:r w:rsidRPr="00C9185E">
            <w:rPr>
              <w:color w:val="000000"/>
              <w:sz w:val="16"/>
            </w:rPr>
            <w:t xml:space="preserve"> </w:t>
          </w:r>
          <w:proofErr w:type="spellStart"/>
          <w:r w:rsidRPr="00C9185E">
            <w:rPr>
              <w:color w:val="000000"/>
              <w:sz w:val="16"/>
            </w:rPr>
            <w:t>Collaborative</w:t>
          </w:r>
          <w:proofErr w:type="spellEnd"/>
          <w:r w:rsidRPr="00C9185E">
            <w:rPr>
              <w:color w:val="000000"/>
              <w:sz w:val="16"/>
            </w:rPr>
            <w:t xml:space="preserve"> </w:t>
          </w:r>
          <w:proofErr w:type="spellStart"/>
          <w:r w:rsidRPr="00C9185E">
            <w:rPr>
              <w:color w:val="000000"/>
              <w:sz w:val="16"/>
            </w:rPr>
            <w:t>Research</w:t>
          </w:r>
          <w:proofErr w:type="spellEnd"/>
          <w:r w:rsidRPr="00C9185E">
            <w:rPr>
              <w:color w:val="000000"/>
              <w:sz w:val="16"/>
            </w:rPr>
            <w:t xml:space="preserve"> </w:t>
          </w:r>
          <w:proofErr w:type="spellStart"/>
          <w:r w:rsidRPr="00C9185E">
            <w:rPr>
              <w:color w:val="000000"/>
              <w:sz w:val="16"/>
            </w:rPr>
            <w:t>Projects</w:t>
          </w:r>
          <w:proofErr w:type="spellEnd"/>
          <w:r w:rsidRPr="00C9185E">
            <w:rPr>
              <w:color w:val="000000"/>
              <w:sz w:val="16"/>
            </w:rPr>
            <w:t xml:space="preserve">: </w:t>
          </w:r>
          <w:proofErr w:type="spellStart"/>
          <w:r w:rsidRPr="00C9185E">
            <w:rPr>
              <w:color w:val="000000"/>
              <w:sz w:val="16"/>
            </w:rPr>
            <w:t>Experiences</w:t>
          </w:r>
          <w:proofErr w:type="spellEnd"/>
          <w:r w:rsidRPr="00C9185E">
            <w:rPr>
              <w:color w:val="000000"/>
              <w:sz w:val="16"/>
            </w:rPr>
            <w:t xml:space="preserve"> </w:t>
          </w:r>
          <w:proofErr w:type="spellStart"/>
          <w:r w:rsidRPr="00C9185E">
            <w:rPr>
              <w:color w:val="000000"/>
              <w:sz w:val="16"/>
            </w:rPr>
            <w:t>with</w:t>
          </w:r>
          <w:proofErr w:type="spellEnd"/>
          <w:r w:rsidRPr="00C9185E">
            <w:rPr>
              <w:color w:val="000000"/>
              <w:sz w:val="16"/>
            </w:rPr>
            <w:t xml:space="preserve"> </w:t>
          </w:r>
          <w:proofErr w:type="spellStart"/>
          <w:r w:rsidRPr="00C9185E">
            <w:rPr>
              <w:color w:val="000000"/>
              <w:sz w:val="16"/>
            </w:rPr>
            <w:t>Adult</w:t>
          </w:r>
          <w:proofErr w:type="spellEnd"/>
          <w:r w:rsidRPr="00C9185E">
            <w:rPr>
              <w:color w:val="000000"/>
              <w:sz w:val="16"/>
            </w:rPr>
            <w:t xml:space="preserve"> </w:t>
          </w:r>
          <w:proofErr w:type="spellStart"/>
          <w:r w:rsidRPr="00C9185E">
            <w:rPr>
              <w:color w:val="000000"/>
              <w:sz w:val="16"/>
            </w:rPr>
            <w:t>Learners</w:t>
          </w:r>
          <w:proofErr w:type="spellEnd"/>
          <w:r w:rsidRPr="00C9185E">
            <w:rPr>
              <w:color w:val="000000"/>
              <w:sz w:val="16"/>
            </w:rPr>
            <w:t xml:space="preserve"> in Distance Education,” </w:t>
          </w:r>
          <w:proofErr w:type="spellStart"/>
          <w:r w:rsidRPr="00C9185E">
            <w:rPr>
              <w:i/>
              <w:iCs/>
              <w:color w:val="000000"/>
              <w:sz w:val="16"/>
            </w:rPr>
            <w:t>Sustainability</w:t>
          </w:r>
          <w:proofErr w:type="spellEnd"/>
          <w:r w:rsidRPr="00C9185E">
            <w:rPr>
              <w:color w:val="000000"/>
              <w:sz w:val="16"/>
            </w:rPr>
            <w:t xml:space="preserve">, vol. 13, no. 18, p. 10437, Sep. 2021, </w:t>
          </w:r>
          <w:proofErr w:type="spellStart"/>
          <w:r w:rsidRPr="00C9185E">
            <w:rPr>
              <w:color w:val="000000"/>
              <w:sz w:val="16"/>
            </w:rPr>
            <w:t>doi</w:t>
          </w:r>
          <w:proofErr w:type="spellEnd"/>
          <w:r w:rsidRPr="00C9185E">
            <w:rPr>
              <w:color w:val="000000"/>
              <w:sz w:val="16"/>
            </w:rPr>
            <w:t>: 10.3390/su131810437.</w:t>
          </w:r>
        </w:p>
        <w:p w14:paraId="07B89941" w14:textId="77777777" w:rsidR="00C9185E" w:rsidRPr="00C9185E" w:rsidRDefault="00C9185E">
          <w:pPr>
            <w:ind w:hanging="640"/>
            <w:divId w:val="1467238962"/>
            <w:rPr>
              <w:color w:val="000000"/>
              <w:sz w:val="16"/>
            </w:rPr>
          </w:pPr>
          <w:r w:rsidRPr="00C9185E">
            <w:rPr>
              <w:color w:val="000000"/>
              <w:sz w:val="16"/>
            </w:rPr>
            <w:t>[18]</w:t>
          </w:r>
          <w:r w:rsidRPr="00C9185E">
            <w:rPr>
              <w:color w:val="000000"/>
              <w:sz w:val="16"/>
            </w:rPr>
            <w:tab/>
            <w:t xml:space="preserve">P. Chaware and R. Agavekar, “BodhiTree – </w:t>
          </w:r>
          <w:proofErr w:type="spellStart"/>
          <w:r w:rsidRPr="00C9185E">
            <w:rPr>
              <w:color w:val="000000"/>
              <w:sz w:val="16"/>
            </w:rPr>
            <w:t>An</w:t>
          </w:r>
          <w:proofErr w:type="spellEnd"/>
          <w:r w:rsidRPr="00C9185E">
            <w:rPr>
              <w:color w:val="000000"/>
              <w:sz w:val="16"/>
            </w:rPr>
            <w:t xml:space="preserve"> </w:t>
          </w:r>
          <w:proofErr w:type="spellStart"/>
          <w:r w:rsidRPr="00C9185E">
            <w:rPr>
              <w:color w:val="000000"/>
              <w:sz w:val="16"/>
            </w:rPr>
            <w:t>Effective</w:t>
          </w:r>
          <w:proofErr w:type="spellEnd"/>
          <w:r w:rsidRPr="00C9185E">
            <w:rPr>
              <w:color w:val="000000"/>
              <w:sz w:val="16"/>
            </w:rPr>
            <w:t xml:space="preserve"> Learning Management System </w:t>
          </w:r>
          <w:proofErr w:type="spellStart"/>
          <w:r w:rsidRPr="00C9185E">
            <w:rPr>
              <w:color w:val="000000"/>
              <w:sz w:val="16"/>
            </w:rPr>
            <w:t>for</w:t>
          </w:r>
          <w:proofErr w:type="spellEnd"/>
          <w:r w:rsidRPr="00C9185E">
            <w:rPr>
              <w:color w:val="000000"/>
              <w:sz w:val="16"/>
            </w:rPr>
            <w:t xml:space="preserve"> </w:t>
          </w:r>
          <w:proofErr w:type="spellStart"/>
          <w:r w:rsidRPr="00C9185E">
            <w:rPr>
              <w:color w:val="000000"/>
              <w:sz w:val="16"/>
            </w:rPr>
            <w:t>Implementing</w:t>
          </w:r>
          <w:proofErr w:type="spellEnd"/>
          <w:r w:rsidRPr="00C9185E">
            <w:rPr>
              <w:color w:val="000000"/>
              <w:sz w:val="16"/>
            </w:rPr>
            <w:t xml:space="preserve"> Active Learning </w:t>
          </w:r>
          <w:proofErr w:type="spellStart"/>
          <w:r w:rsidRPr="00C9185E">
            <w:rPr>
              <w:color w:val="000000"/>
              <w:sz w:val="16"/>
            </w:rPr>
            <w:t>Strategies</w:t>
          </w:r>
          <w:proofErr w:type="spellEnd"/>
          <w:r w:rsidRPr="00C9185E">
            <w:rPr>
              <w:color w:val="000000"/>
              <w:sz w:val="16"/>
            </w:rPr>
            <w:t xml:space="preserve">,” </w:t>
          </w:r>
          <w:proofErr w:type="spellStart"/>
          <w:r w:rsidRPr="00C9185E">
            <w:rPr>
              <w:i/>
              <w:iCs/>
              <w:color w:val="000000"/>
              <w:sz w:val="16"/>
            </w:rPr>
            <w:t>Journal</w:t>
          </w:r>
          <w:proofErr w:type="spellEnd"/>
          <w:r w:rsidRPr="00C9185E">
            <w:rPr>
              <w:i/>
              <w:iCs/>
              <w:color w:val="000000"/>
              <w:sz w:val="16"/>
            </w:rPr>
            <w:t xml:space="preserve"> of Engineering Education </w:t>
          </w:r>
          <w:proofErr w:type="spellStart"/>
          <w:r w:rsidRPr="00C9185E">
            <w:rPr>
              <w:i/>
              <w:iCs/>
              <w:color w:val="000000"/>
              <w:sz w:val="16"/>
            </w:rPr>
            <w:t>Transformations</w:t>
          </w:r>
          <w:proofErr w:type="spellEnd"/>
          <w:r w:rsidRPr="00C9185E">
            <w:rPr>
              <w:color w:val="000000"/>
              <w:sz w:val="16"/>
            </w:rPr>
            <w:t xml:space="preserve">, vol. 36, no. S1, pp. 43–50, </w:t>
          </w:r>
          <w:proofErr w:type="spellStart"/>
          <w:r w:rsidRPr="00C9185E">
            <w:rPr>
              <w:color w:val="000000"/>
              <w:sz w:val="16"/>
            </w:rPr>
            <w:t>Dec</w:t>
          </w:r>
          <w:proofErr w:type="spellEnd"/>
          <w:r w:rsidRPr="00C9185E">
            <w:rPr>
              <w:color w:val="000000"/>
              <w:sz w:val="16"/>
            </w:rPr>
            <w:t xml:space="preserve">. 2022, </w:t>
          </w:r>
          <w:proofErr w:type="spellStart"/>
          <w:r w:rsidRPr="00C9185E">
            <w:rPr>
              <w:color w:val="000000"/>
              <w:sz w:val="16"/>
            </w:rPr>
            <w:t>doi</w:t>
          </w:r>
          <w:proofErr w:type="spellEnd"/>
          <w:r w:rsidRPr="00C9185E">
            <w:rPr>
              <w:color w:val="000000"/>
              <w:sz w:val="16"/>
            </w:rPr>
            <w:t>: 10.16920/</w:t>
          </w:r>
          <w:proofErr w:type="spellStart"/>
          <w:r w:rsidRPr="00C9185E">
            <w:rPr>
              <w:color w:val="000000"/>
              <w:sz w:val="16"/>
            </w:rPr>
            <w:t>jeet</w:t>
          </w:r>
          <w:proofErr w:type="spellEnd"/>
          <w:r w:rsidRPr="00C9185E">
            <w:rPr>
              <w:color w:val="000000"/>
              <w:sz w:val="16"/>
            </w:rPr>
            <w:t>/2022/v36is1/22173.</w:t>
          </w:r>
        </w:p>
        <w:p w14:paraId="4FDC0C88" w14:textId="77777777" w:rsidR="00C9185E" w:rsidRPr="00C9185E" w:rsidRDefault="00C9185E">
          <w:pPr>
            <w:ind w:hanging="640"/>
            <w:divId w:val="1387412907"/>
            <w:rPr>
              <w:color w:val="000000"/>
              <w:sz w:val="16"/>
            </w:rPr>
          </w:pPr>
          <w:r w:rsidRPr="00C9185E">
            <w:rPr>
              <w:color w:val="000000"/>
              <w:sz w:val="16"/>
            </w:rPr>
            <w:t>[19]</w:t>
          </w:r>
          <w:r w:rsidRPr="00C9185E">
            <w:rPr>
              <w:color w:val="000000"/>
              <w:sz w:val="16"/>
            </w:rPr>
            <w:tab/>
            <w:t xml:space="preserve">T. ALCANTARA-CONCEPCION, V. LOMAS-BARRIE, O. ESTRADA-CASTILLO, and A. A. LOZANO-MOCTEZUMA, “Blended Learning Model </w:t>
          </w:r>
          <w:proofErr w:type="spellStart"/>
          <w:r w:rsidRPr="00C9185E">
            <w:rPr>
              <w:color w:val="000000"/>
              <w:sz w:val="16"/>
            </w:rPr>
            <w:t>for</w:t>
          </w:r>
          <w:proofErr w:type="spellEnd"/>
          <w:r w:rsidRPr="00C9185E">
            <w:rPr>
              <w:color w:val="000000"/>
              <w:sz w:val="16"/>
            </w:rPr>
            <w:t xml:space="preserve"> Engineering </w:t>
          </w:r>
          <w:proofErr w:type="spellStart"/>
          <w:r w:rsidRPr="00C9185E">
            <w:rPr>
              <w:color w:val="000000"/>
              <w:sz w:val="16"/>
            </w:rPr>
            <w:t>Quality</w:t>
          </w:r>
          <w:proofErr w:type="spellEnd"/>
          <w:r w:rsidRPr="00C9185E">
            <w:rPr>
              <w:color w:val="000000"/>
              <w:sz w:val="16"/>
            </w:rPr>
            <w:t xml:space="preserve"> </w:t>
          </w:r>
          <w:proofErr w:type="spellStart"/>
          <w:r w:rsidRPr="00C9185E">
            <w:rPr>
              <w:color w:val="000000"/>
              <w:sz w:val="16"/>
            </w:rPr>
            <w:t>Topics</w:t>
          </w:r>
          <w:proofErr w:type="spellEnd"/>
          <w:r w:rsidRPr="00C9185E">
            <w:rPr>
              <w:color w:val="000000"/>
              <w:sz w:val="16"/>
            </w:rPr>
            <w:t xml:space="preserve">,” </w:t>
          </w:r>
          <w:proofErr w:type="spellStart"/>
          <w:r w:rsidRPr="00C9185E">
            <w:rPr>
              <w:i/>
              <w:iCs/>
              <w:color w:val="000000"/>
              <w:sz w:val="16"/>
            </w:rPr>
            <w:t>Journal</w:t>
          </w:r>
          <w:proofErr w:type="spellEnd"/>
          <w:r w:rsidRPr="00C9185E">
            <w:rPr>
              <w:i/>
              <w:iCs/>
              <w:color w:val="000000"/>
              <w:sz w:val="16"/>
            </w:rPr>
            <w:t xml:space="preserve"> of e-Learning and Higher Education</w:t>
          </w:r>
          <w:r w:rsidRPr="00C9185E">
            <w:rPr>
              <w:color w:val="000000"/>
              <w:sz w:val="16"/>
            </w:rPr>
            <w:t xml:space="preserve">, vol. 2020, pp. 1–11, Aug. 2020, </w:t>
          </w:r>
          <w:proofErr w:type="spellStart"/>
          <w:r w:rsidRPr="00C9185E">
            <w:rPr>
              <w:color w:val="000000"/>
              <w:sz w:val="16"/>
            </w:rPr>
            <w:t>doi</w:t>
          </w:r>
          <w:proofErr w:type="spellEnd"/>
          <w:r w:rsidRPr="00C9185E">
            <w:rPr>
              <w:color w:val="000000"/>
              <w:sz w:val="16"/>
            </w:rPr>
            <w:t>: 10.5171/2020.960050.</w:t>
          </w:r>
        </w:p>
        <w:p w14:paraId="47D9A6E8" w14:textId="77777777" w:rsidR="00C9185E" w:rsidRPr="00C9185E" w:rsidRDefault="00C9185E">
          <w:pPr>
            <w:ind w:hanging="640"/>
            <w:divId w:val="35274588"/>
            <w:rPr>
              <w:color w:val="000000"/>
              <w:sz w:val="16"/>
            </w:rPr>
          </w:pPr>
          <w:r w:rsidRPr="00C9185E">
            <w:rPr>
              <w:color w:val="000000"/>
              <w:sz w:val="16"/>
            </w:rPr>
            <w:t>[20]</w:t>
          </w:r>
          <w:r w:rsidRPr="00C9185E">
            <w:rPr>
              <w:color w:val="000000"/>
              <w:sz w:val="16"/>
            </w:rPr>
            <w:tab/>
            <w:t>M. Zhu, “</w:t>
          </w:r>
          <w:proofErr w:type="spellStart"/>
          <w:r w:rsidRPr="00C9185E">
            <w:rPr>
              <w:color w:val="000000"/>
              <w:sz w:val="16"/>
            </w:rPr>
            <w:t>Effective</w:t>
          </w:r>
          <w:proofErr w:type="spellEnd"/>
          <w:r w:rsidRPr="00C9185E">
            <w:rPr>
              <w:color w:val="000000"/>
              <w:sz w:val="16"/>
            </w:rPr>
            <w:t xml:space="preserve"> </w:t>
          </w:r>
          <w:proofErr w:type="spellStart"/>
          <w:r w:rsidRPr="00C9185E">
            <w:rPr>
              <w:color w:val="000000"/>
              <w:sz w:val="16"/>
            </w:rPr>
            <w:t>Pedagogical</w:t>
          </w:r>
          <w:proofErr w:type="spellEnd"/>
          <w:r w:rsidRPr="00C9185E">
            <w:rPr>
              <w:color w:val="000000"/>
              <w:sz w:val="16"/>
            </w:rPr>
            <w:t xml:space="preserve"> </w:t>
          </w:r>
          <w:proofErr w:type="spellStart"/>
          <w:r w:rsidRPr="00C9185E">
            <w:rPr>
              <w:color w:val="000000"/>
              <w:sz w:val="16"/>
            </w:rPr>
            <w:t>Strategies</w:t>
          </w:r>
          <w:proofErr w:type="spellEnd"/>
          <w:r w:rsidRPr="00C9185E">
            <w:rPr>
              <w:color w:val="000000"/>
              <w:sz w:val="16"/>
            </w:rPr>
            <w:t xml:space="preserve"> </w:t>
          </w:r>
          <w:proofErr w:type="spellStart"/>
          <w:r w:rsidRPr="00C9185E">
            <w:rPr>
              <w:color w:val="000000"/>
              <w:sz w:val="16"/>
            </w:rPr>
            <w:t>for</w:t>
          </w:r>
          <w:proofErr w:type="spellEnd"/>
          <w:r w:rsidRPr="00C9185E">
            <w:rPr>
              <w:color w:val="000000"/>
              <w:sz w:val="16"/>
            </w:rPr>
            <w:t xml:space="preserve"> STEM Education </w:t>
          </w:r>
          <w:proofErr w:type="spellStart"/>
          <w:r w:rsidRPr="00C9185E">
            <w:rPr>
              <w:color w:val="000000"/>
              <w:sz w:val="16"/>
            </w:rPr>
            <w:t>from</w:t>
          </w:r>
          <w:proofErr w:type="spellEnd"/>
          <w:r w:rsidRPr="00C9185E">
            <w:rPr>
              <w:color w:val="000000"/>
              <w:sz w:val="16"/>
            </w:rPr>
            <w:t xml:space="preserve"> </w:t>
          </w:r>
          <w:proofErr w:type="spellStart"/>
          <w:r w:rsidRPr="00C9185E">
            <w:rPr>
              <w:color w:val="000000"/>
              <w:sz w:val="16"/>
            </w:rPr>
            <w:t>Instructors</w:t>
          </w:r>
          <w:proofErr w:type="spellEnd"/>
          <w:r w:rsidRPr="00C9185E">
            <w:rPr>
              <w:color w:val="000000"/>
              <w:sz w:val="16"/>
            </w:rPr>
            <w:t xml:space="preserve">’ </w:t>
          </w:r>
          <w:proofErr w:type="spellStart"/>
          <w:r w:rsidRPr="00C9185E">
            <w:rPr>
              <w:color w:val="000000"/>
              <w:sz w:val="16"/>
            </w:rPr>
            <w:t>Perspective</w:t>
          </w:r>
          <w:proofErr w:type="spellEnd"/>
          <w:r w:rsidRPr="00C9185E">
            <w:rPr>
              <w:color w:val="000000"/>
              <w:sz w:val="16"/>
            </w:rPr>
            <w:t xml:space="preserve">: OER </w:t>
          </w:r>
          <w:proofErr w:type="spellStart"/>
          <w:r w:rsidRPr="00C9185E">
            <w:rPr>
              <w:color w:val="000000"/>
              <w:sz w:val="16"/>
            </w:rPr>
            <w:t>for</w:t>
          </w:r>
          <w:proofErr w:type="spellEnd"/>
          <w:r w:rsidRPr="00C9185E">
            <w:rPr>
              <w:color w:val="000000"/>
              <w:sz w:val="16"/>
            </w:rPr>
            <w:t xml:space="preserve"> </w:t>
          </w:r>
          <w:proofErr w:type="spellStart"/>
          <w:r w:rsidRPr="00C9185E">
            <w:rPr>
              <w:color w:val="000000"/>
              <w:sz w:val="16"/>
            </w:rPr>
            <w:t>Educators</w:t>
          </w:r>
          <w:proofErr w:type="spellEnd"/>
          <w:r w:rsidRPr="00C9185E">
            <w:rPr>
              <w:color w:val="000000"/>
              <w:sz w:val="16"/>
            </w:rPr>
            <w:t xml:space="preserve">,” </w:t>
          </w:r>
          <w:r w:rsidRPr="00C9185E">
            <w:rPr>
              <w:i/>
              <w:iCs/>
              <w:color w:val="000000"/>
              <w:sz w:val="16"/>
            </w:rPr>
            <w:t>Open Praxis</w:t>
          </w:r>
          <w:r w:rsidRPr="00C9185E">
            <w:rPr>
              <w:color w:val="000000"/>
              <w:sz w:val="16"/>
            </w:rPr>
            <w:t xml:space="preserve">, vol. 12, no. 2, pp. 257–270, </w:t>
          </w:r>
          <w:proofErr w:type="spellStart"/>
          <w:r w:rsidRPr="00C9185E">
            <w:rPr>
              <w:color w:val="000000"/>
              <w:sz w:val="16"/>
            </w:rPr>
            <w:t>Apr</w:t>
          </w:r>
          <w:proofErr w:type="spellEnd"/>
          <w:r w:rsidRPr="00C9185E">
            <w:rPr>
              <w:color w:val="000000"/>
              <w:sz w:val="16"/>
            </w:rPr>
            <w:t xml:space="preserve">. 2020, </w:t>
          </w:r>
          <w:proofErr w:type="spellStart"/>
          <w:r w:rsidRPr="00C9185E">
            <w:rPr>
              <w:color w:val="000000"/>
              <w:sz w:val="16"/>
            </w:rPr>
            <w:t>doi</w:t>
          </w:r>
          <w:proofErr w:type="spellEnd"/>
          <w:r w:rsidRPr="00C9185E">
            <w:rPr>
              <w:color w:val="000000"/>
              <w:sz w:val="16"/>
            </w:rPr>
            <w:t>: 10.5944/openpraxis.12.2.1074.</w:t>
          </w:r>
        </w:p>
        <w:p w14:paraId="03E4E289" w14:textId="77777777" w:rsidR="00C9185E" w:rsidRPr="00C9185E" w:rsidRDefault="00C9185E">
          <w:pPr>
            <w:ind w:hanging="640"/>
            <w:divId w:val="284431589"/>
            <w:rPr>
              <w:color w:val="000000"/>
              <w:sz w:val="16"/>
            </w:rPr>
          </w:pPr>
          <w:r w:rsidRPr="00C9185E">
            <w:rPr>
              <w:color w:val="000000"/>
              <w:sz w:val="16"/>
            </w:rPr>
            <w:t>[21]</w:t>
          </w:r>
          <w:r w:rsidRPr="00C9185E">
            <w:rPr>
              <w:color w:val="000000"/>
              <w:sz w:val="16"/>
            </w:rPr>
            <w:tab/>
            <w:t>K. B. Rolstad and T. Andersen, “</w:t>
          </w:r>
          <w:proofErr w:type="spellStart"/>
          <w:r w:rsidRPr="00C9185E">
            <w:rPr>
              <w:color w:val="000000"/>
              <w:sz w:val="16"/>
            </w:rPr>
            <w:t>Students</w:t>
          </w:r>
          <w:proofErr w:type="spellEnd"/>
          <w:r w:rsidRPr="00C9185E">
            <w:rPr>
              <w:color w:val="000000"/>
              <w:sz w:val="16"/>
            </w:rPr>
            <w:t xml:space="preserve">’ </w:t>
          </w:r>
          <w:proofErr w:type="spellStart"/>
          <w:r w:rsidRPr="00C9185E">
            <w:rPr>
              <w:color w:val="000000"/>
              <w:sz w:val="16"/>
            </w:rPr>
            <w:t>experiences</w:t>
          </w:r>
          <w:proofErr w:type="spellEnd"/>
          <w:r w:rsidRPr="00C9185E">
            <w:rPr>
              <w:color w:val="000000"/>
              <w:sz w:val="16"/>
            </w:rPr>
            <w:t xml:space="preserve"> </w:t>
          </w:r>
          <w:proofErr w:type="spellStart"/>
          <w:r w:rsidRPr="00C9185E">
            <w:rPr>
              <w:color w:val="000000"/>
              <w:sz w:val="16"/>
            </w:rPr>
            <w:t>with</w:t>
          </w:r>
          <w:proofErr w:type="spellEnd"/>
          <w:r w:rsidRPr="00C9185E">
            <w:rPr>
              <w:color w:val="000000"/>
              <w:sz w:val="16"/>
            </w:rPr>
            <w:t xml:space="preserve"> short videos in a flipped classroom </w:t>
          </w:r>
          <w:proofErr w:type="spellStart"/>
          <w:r w:rsidRPr="00C9185E">
            <w:rPr>
              <w:color w:val="000000"/>
              <w:sz w:val="16"/>
            </w:rPr>
            <w:t>design</w:t>
          </w:r>
          <w:proofErr w:type="spellEnd"/>
          <w:r w:rsidRPr="00C9185E">
            <w:rPr>
              <w:color w:val="000000"/>
              <w:sz w:val="16"/>
            </w:rPr>
            <w:t xml:space="preserve"> in </w:t>
          </w:r>
          <w:proofErr w:type="spellStart"/>
          <w:r w:rsidRPr="00C9185E">
            <w:rPr>
              <w:color w:val="000000"/>
              <w:sz w:val="16"/>
            </w:rPr>
            <w:t>physic</w:t>
          </w:r>
          <w:proofErr w:type="spellEnd"/>
          <w:r w:rsidRPr="00C9185E">
            <w:rPr>
              <w:color w:val="000000"/>
              <w:sz w:val="16"/>
            </w:rPr>
            <w:t xml:space="preserve">,” in </w:t>
          </w:r>
          <w:proofErr w:type="spellStart"/>
          <w:r w:rsidRPr="00C9185E">
            <w:rPr>
              <w:i/>
              <w:iCs/>
              <w:color w:val="000000"/>
              <w:sz w:val="16"/>
            </w:rPr>
            <w:t>Towards</w:t>
          </w:r>
          <w:proofErr w:type="spellEnd"/>
          <w:r w:rsidRPr="00C9185E">
            <w:rPr>
              <w:i/>
              <w:iCs/>
              <w:color w:val="000000"/>
              <w:sz w:val="16"/>
            </w:rPr>
            <w:t xml:space="preserve"> a new future in engineering education, new </w:t>
          </w:r>
          <w:proofErr w:type="spellStart"/>
          <w:r w:rsidRPr="00C9185E">
            <w:rPr>
              <w:i/>
              <w:iCs/>
              <w:color w:val="000000"/>
              <w:sz w:val="16"/>
            </w:rPr>
            <w:t>scenarios</w:t>
          </w:r>
          <w:proofErr w:type="spellEnd"/>
          <w:r w:rsidRPr="00C9185E">
            <w:rPr>
              <w:i/>
              <w:iCs/>
              <w:color w:val="000000"/>
              <w:sz w:val="16"/>
            </w:rPr>
            <w:t xml:space="preserve"> </w:t>
          </w:r>
          <w:proofErr w:type="spellStart"/>
          <w:r w:rsidRPr="00C9185E">
            <w:rPr>
              <w:i/>
              <w:iCs/>
              <w:color w:val="000000"/>
              <w:sz w:val="16"/>
            </w:rPr>
            <w:t>that</w:t>
          </w:r>
          <w:proofErr w:type="spellEnd"/>
          <w:r w:rsidRPr="00C9185E">
            <w:rPr>
              <w:i/>
              <w:iCs/>
              <w:color w:val="000000"/>
              <w:sz w:val="16"/>
            </w:rPr>
            <w:t xml:space="preserve"> </w:t>
          </w:r>
          <w:proofErr w:type="spellStart"/>
          <w:r w:rsidRPr="00C9185E">
            <w:rPr>
              <w:i/>
              <w:iCs/>
              <w:color w:val="000000"/>
              <w:sz w:val="16"/>
            </w:rPr>
            <w:t>european</w:t>
          </w:r>
          <w:proofErr w:type="spellEnd"/>
          <w:r w:rsidRPr="00C9185E">
            <w:rPr>
              <w:i/>
              <w:iCs/>
              <w:color w:val="000000"/>
              <w:sz w:val="16"/>
            </w:rPr>
            <w:t xml:space="preserve"> </w:t>
          </w:r>
          <w:proofErr w:type="spellStart"/>
          <w:r w:rsidRPr="00C9185E">
            <w:rPr>
              <w:i/>
              <w:iCs/>
              <w:color w:val="000000"/>
              <w:sz w:val="16"/>
            </w:rPr>
            <w:t>alliances</w:t>
          </w:r>
          <w:proofErr w:type="spellEnd"/>
          <w:r w:rsidRPr="00C9185E">
            <w:rPr>
              <w:i/>
              <w:iCs/>
              <w:color w:val="000000"/>
              <w:sz w:val="16"/>
            </w:rPr>
            <w:t xml:space="preserve"> of </w:t>
          </w:r>
          <w:proofErr w:type="spellStart"/>
          <w:r w:rsidRPr="00C9185E">
            <w:rPr>
              <w:i/>
              <w:iCs/>
              <w:color w:val="000000"/>
              <w:sz w:val="16"/>
            </w:rPr>
            <w:t>tech</w:t>
          </w:r>
          <w:proofErr w:type="spellEnd"/>
          <w:r w:rsidRPr="00C9185E">
            <w:rPr>
              <w:i/>
              <w:iCs/>
              <w:color w:val="000000"/>
              <w:sz w:val="16"/>
            </w:rPr>
            <w:t xml:space="preserve"> </w:t>
          </w:r>
          <w:proofErr w:type="spellStart"/>
          <w:r w:rsidRPr="00C9185E">
            <w:rPr>
              <w:i/>
              <w:iCs/>
              <w:color w:val="000000"/>
              <w:sz w:val="16"/>
            </w:rPr>
            <w:t>universities</w:t>
          </w:r>
          <w:proofErr w:type="spellEnd"/>
          <w:r w:rsidRPr="00C9185E">
            <w:rPr>
              <w:i/>
              <w:iCs/>
              <w:color w:val="000000"/>
              <w:sz w:val="16"/>
            </w:rPr>
            <w:t xml:space="preserve"> open up</w:t>
          </w:r>
          <w:r w:rsidRPr="00C9185E">
            <w:rPr>
              <w:color w:val="000000"/>
              <w:sz w:val="16"/>
            </w:rPr>
            <w:t xml:space="preserve">, Barcelona: </w:t>
          </w:r>
          <w:proofErr w:type="spellStart"/>
          <w:r w:rsidRPr="00C9185E">
            <w:rPr>
              <w:color w:val="000000"/>
              <w:sz w:val="16"/>
            </w:rPr>
            <w:t>Universitat</w:t>
          </w:r>
          <w:proofErr w:type="spellEnd"/>
          <w:r w:rsidRPr="00C9185E">
            <w:rPr>
              <w:color w:val="000000"/>
              <w:sz w:val="16"/>
            </w:rPr>
            <w:t xml:space="preserve"> </w:t>
          </w:r>
          <w:proofErr w:type="spellStart"/>
          <w:r w:rsidRPr="00C9185E">
            <w:rPr>
              <w:color w:val="000000"/>
              <w:sz w:val="16"/>
            </w:rPr>
            <w:t>Politècnica</w:t>
          </w:r>
          <w:proofErr w:type="spellEnd"/>
          <w:r w:rsidRPr="00C9185E">
            <w:rPr>
              <w:color w:val="000000"/>
              <w:sz w:val="16"/>
            </w:rPr>
            <w:t xml:space="preserve"> de Catalunya, Sep. 2022, pp. 1499–1507. </w:t>
          </w:r>
          <w:proofErr w:type="spellStart"/>
          <w:r w:rsidRPr="00C9185E">
            <w:rPr>
              <w:color w:val="000000"/>
              <w:sz w:val="16"/>
            </w:rPr>
            <w:t>doi</w:t>
          </w:r>
          <w:proofErr w:type="spellEnd"/>
          <w:r w:rsidRPr="00C9185E">
            <w:rPr>
              <w:color w:val="000000"/>
              <w:sz w:val="16"/>
            </w:rPr>
            <w:t>: 10.5821/conference-9788412322262.1314.</w:t>
          </w:r>
        </w:p>
        <w:p w14:paraId="7ED3437C" w14:textId="77777777" w:rsidR="00C9185E" w:rsidRPr="00C9185E" w:rsidRDefault="00C9185E">
          <w:pPr>
            <w:ind w:hanging="640"/>
            <w:divId w:val="1521771378"/>
            <w:rPr>
              <w:color w:val="000000"/>
              <w:sz w:val="16"/>
            </w:rPr>
          </w:pPr>
          <w:r w:rsidRPr="00C9185E">
            <w:rPr>
              <w:color w:val="000000"/>
              <w:sz w:val="16"/>
            </w:rPr>
            <w:t>[22]</w:t>
          </w:r>
          <w:r w:rsidRPr="00C9185E">
            <w:rPr>
              <w:color w:val="000000"/>
              <w:sz w:val="16"/>
            </w:rPr>
            <w:tab/>
            <w:t>D. B. Carranza, A. P. P. Negrón, and M. Contreras, “</w:t>
          </w:r>
          <w:proofErr w:type="spellStart"/>
          <w:r w:rsidRPr="00C9185E">
            <w:rPr>
              <w:color w:val="000000"/>
              <w:sz w:val="16"/>
            </w:rPr>
            <w:t>Videogame</w:t>
          </w:r>
          <w:proofErr w:type="spellEnd"/>
          <w:r w:rsidRPr="00C9185E">
            <w:rPr>
              <w:color w:val="000000"/>
              <w:sz w:val="16"/>
            </w:rPr>
            <w:t xml:space="preserve"> </w:t>
          </w:r>
          <w:proofErr w:type="spellStart"/>
          <w:r w:rsidRPr="00C9185E">
            <w:rPr>
              <w:color w:val="000000"/>
              <w:sz w:val="16"/>
            </w:rPr>
            <w:t>development</w:t>
          </w:r>
          <w:proofErr w:type="spellEnd"/>
          <w:r w:rsidRPr="00C9185E">
            <w:rPr>
              <w:color w:val="000000"/>
              <w:sz w:val="16"/>
            </w:rPr>
            <w:t xml:space="preserve"> training </w:t>
          </w:r>
          <w:proofErr w:type="spellStart"/>
          <w:r w:rsidRPr="00C9185E">
            <w:rPr>
              <w:color w:val="000000"/>
              <w:sz w:val="16"/>
            </w:rPr>
            <w:t>approach</w:t>
          </w:r>
          <w:proofErr w:type="spellEnd"/>
          <w:r w:rsidRPr="00C9185E">
            <w:rPr>
              <w:color w:val="000000"/>
              <w:sz w:val="16"/>
            </w:rPr>
            <w:t xml:space="preserve">: A virtual </w:t>
          </w:r>
          <w:proofErr w:type="spellStart"/>
          <w:proofErr w:type="gramStart"/>
          <w:r w:rsidRPr="00C9185E">
            <w:rPr>
              <w:color w:val="000000"/>
              <w:sz w:val="16"/>
            </w:rPr>
            <w:t>reality</w:t>
          </w:r>
          <w:proofErr w:type="spellEnd"/>
          <w:proofErr w:type="gramEnd"/>
          <w:r w:rsidRPr="00C9185E">
            <w:rPr>
              <w:color w:val="000000"/>
              <w:sz w:val="16"/>
            </w:rPr>
            <w:t xml:space="preserve"> and open-source </w:t>
          </w:r>
          <w:proofErr w:type="spellStart"/>
          <w:r w:rsidRPr="00C9185E">
            <w:rPr>
              <w:color w:val="000000"/>
              <w:sz w:val="16"/>
            </w:rPr>
            <w:t>perspective</w:t>
          </w:r>
          <w:proofErr w:type="spellEnd"/>
          <w:r w:rsidRPr="00C9185E">
            <w:rPr>
              <w:color w:val="000000"/>
              <w:sz w:val="16"/>
            </w:rPr>
            <w:t xml:space="preserve">,” </w:t>
          </w:r>
          <w:proofErr w:type="spellStart"/>
          <w:r w:rsidRPr="00C9185E">
            <w:rPr>
              <w:i/>
              <w:iCs/>
              <w:color w:val="000000"/>
              <w:sz w:val="16"/>
            </w:rPr>
            <w:t>Journal</w:t>
          </w:r>
          <w:proofErr w:type="spellEnd"/>
          <w:r w:rsidRPr="00C9185E">
            <w:rPr>
              <w:i/>
              <w:iCs/>
              <w:color w:val="000000"/>
              <w:sz w:val="16"/>
            </w:rPr>
            <w:t xml:space="preserve"> of Universal </w:t>
          </w:r>
          <w:proofErr w:type="spellStart"/>
          <w:r w:rsidRPr="00C9185E">
            <w:rPr>
              <w:i/>
              <w:iCs/>
              <w:color w:val="000000"/>
              <w:sz w:val="16"/>
            </w:rPr>
            <w:t>Computer</w:t>
          </w:r>
          <w:proofErr w:type="spellEnd"/>
          <w:r w:rsidRPr="00C9185E">
            <w:rPr>
              <w:i/>
              <w:iCs/>
              <w:color w:val="000000"/>
              <w:sz w:val="16"/>
            </w:rPr>
            <w:t xml:space="preserve"> </w:t>
          </w:r>
          <w:proofErr w:type="spellStart"/>
          <w:r w:rsidRPr="00C9185E">
            <w:rPr>
              <w:i/>
              <w:iCs/>
              <w:color w:val="000000"/>
              <w:sz w:val="16"/>
            </w:rPr>
            <w:t>Science</w:t>
          </w:r>
          <w:proofErr w:type="spellEnd"/>
          <w:r w:rsidRPr="00C9185E">
            <w:rPr>
              <w:color w:val="000000"/>
              <w:sz w:val="16"/>
            </w:rPr>
            <w:t xml:space="preserve">, vol. 27, no. 2, pp. 152–169, 2021, </w:t>
          </w:r>
          <w:proofErr w:type="spellStart"/>
          <w:r w:rsidRPr="00C9185E">
            <w:rPr>
              <w:color w:val="000000"/>
              <w:sz w:val="16"/>
            </w:rPr>
            <w:t>doi</w:t>
          </w:r>
          <w:proofErr w:type="spellEnd"/>
          <w:r w:rsidRPr="00C9185E">
            <w:rPr>
              <w:color w:val="000000"/>
              <w:sz w:val="16"/>
            </w:rPr>
            <w:t>: 10.3897/jucs.65164.</w:t>
          </w:r>
        </w:p>
        <w:p w14:paraId="09D0E236" w14:textId="77777777" w:rsidR="00C9185E" w:rsidRPr="00C9185E" w:rsidRDefault="00C9185E">
          <w:pPr>
            <w:ind w:hanging="640"/>
            <w:divId w:val="2111701000"/>
            <w:rPr>
              <w:color w:val="000000"/>
              <w:sz w:val="16"/>
            </w:rPr>
          </w:pPr>
          <w:r w:rsidRPr="00C9185E">
            <w:rPr>
              <w:color w:val="000000"/>
              <w:sz w:val="16"/>
            </w:rPr>
            <w:t>[23]</w:t>
          </w:r>
          <w:r w:rsidRPr="00C9185E">
            <w:rPr>
              <w:color w:val="000000"/>
              <w:sz w:val="16"/>
            </w:rPr>
            <w:tab/>
            <w:t xml:space="preserve">R. D. </w:t>
          </w:r>
          <w:proofErr w:type="spellStart"/>
          <w:r w:rsidRPr="00C9185E">
            <w:rPr>
              <w:color w:val="000000"/>
              <w:sz w:val="16"/>
            </w:rPr>
            <w:t>Mahande</w:t>
          </w:r>
          <w:proofErr w:type="spellEnd"/>
          <w:r w:rsidRPr="00C9185E">
            <w:rPr>
              <w:color w:val="000000"/>
              <w:sz w:val="16"/>
            </w:rPr>
            <w:t xml:space="preserve">, F. A. Darmawan, and J. D. </w:t>
          </w:r>
          <w:proofErr w:type="spellStart"/>
          <w:r w:rsidRPr="00C9185E">
            <w:rPr>
              <w:color w:val="000000"/>
              <w:sz w:val="16"/>
            </w:rPr>
            <w:t>Malago</w:t>
          </w:r>
          <w:proofErr w:type="spellEnd"/>
          <w:r w:rsidRPr="00C9185E">
            <w:rPr>
              <w:color w:val="000000"/>
              <w:sz w:val="16"/>
            </w:rPr>
            <w:t xml:space="preserve">, “Metacognitive </w:t>
          </w:r>
          <w:proofErr w:type="spellStart"/>
          <w:proofErr w:type="gramStart"/>
          <w:r w:rsidRPr="00C9185E">
            <w:rPr>
              <w:color w:val="000000"/>
              <w:sz w:val="16"/>
            </w:rPr>
            <w:t>skill</w:t>
          </w:r>
          <w:proofErr w:type="spellEnd"/>
          <w:proofErr w:type="gramEnd"/>
          <w:r w:rsidRPr="00C9185E">
            <w:rPr>
              <w:color w:val="000000"/>
              <w:sz w:val="16"/>
            </w:rPr>
            <w:t xml:space="preserve"> assessment </w:t>
          </w:r>
          <w:proofErr w:type="spellStart"/>
          <w:r w:rsidRPr="00C9185E">
            <w:rPr>
              <w:color w:val="000000"/>
              <w:sz w:val="16"/>
            </w:rPr>
            <w:t>model</w:t>
          </w:r>
          <w:proofErr w:type="spellEnd"/>
          <w:r w:rsidRPr="00C9185E">
            <w:rPr>
              <w:color w:val="000000"/>
              <w:sz w:val="16"/>
            </w:rPr>
            <w:t xml:space="preserve"> </w:t>
          </w:r>
          <w:proofErr w:type="spellStart"/>
          <w:r w:rsidRPr="00C9185E">
            <w:rPr>
              <w:color w:val="000000"/>
              <w:sz w:val="16"/>
            </w:rPr>
            <w:t>through</w:t>
          </w:r>
          <w:proofErr w:type="spellEnd"/>
          <w:r w:rsidRPr="00C9185E">
            <w:rPr>
              <w:color w:val="000000"/>
              <w:sz w:val="16"/>
            </w:rPr>
            <w:t xml:space="preserve"> </w:t>
          </w:r>
          <w:proofErr w:type="spellStart"/>
          <w:r w:rsidRPr="00C9185E">
            <w:rPr>
              <w:color w:val="000000"/>
              <w:sz w:val="16"/>
            </w:rPr>
            <w:t>the</w:t>
          </w:r>
          <w:proofErr w:type="spellEnd"/>
          <w:r w:rsidRPr="00C9185E">
            <w:rPr>
              <w:color w:val="000000"/>
              <w:sz w:val="16"/>
            </w:rPr>
            <w:t xml:space="preserve"> blended learning </w:t>
          </w:r>
          <w:proofErr w:type="spellStart"/>
          <w:r w:rsidRPr="00C9185E">
            <w:rPr>
              <w:color w:val="000000"/>
              <w:sz w:val="16"/>
            </w:rPr>
            <w:t>management</w:t>
          </w:r>
          <w:proofErr w:type="spellEnd"/>
          <w:r w:rsidRPr="00C9185E">
            <w:rPr>
              <w:color w:val="000000"/>
              <w:sz w:val="16"/>
            </w:rPr>
            <w:t xml:space="preserve"> </w:t>
          </w:r>
          <w:proofErr w:type="spellStart"/>
          <w:r w:rsidRPr="00C9185E">
            <w:rPr>
              <w:color w:val="000000"/>
              <w:sz w:val="16"/>
            </w:rPr>
            <w:t>system</w:t>
          </w:r>
          <w:proofErr w:type="spellEnd"/>
          <w:r w:rsidRPr="00C9185E">
            <w:rPr>
              <w:color w:val="000000"/>
              <w:sz w:val="16"/>
            </w:rPr>
            <w:t xml:space="preserve"> in </w:t>
          </w:r>
          <w:proofErr w:type="spellStart"/>
          <w:r w:rsidRPr="00C9185E">
            <w:rPr>
              <w:color w:val="000000"/>
              <w:sz w:val="16"/>
            </w:rPr>
            <w:t>vocational</w:t>
          </w:r>
          <w:proofErr w:type="spellEnd"/>
          <w:r w:rsidRPr="00C9185E">
            <w:rPr>
              <w:color w:val="000000"/>
              <w:sz w:val="16"/>
            </w:rPr>
            <w:t xml:space="preserve"> education,” </w:t>
          </w:r>
          <w:proofErr w:type="spellStart"/>
          <w:r w:rsidRPr="00C9185E">
            <w:rPr>
              <w:i/>
              <w:iCs/>
              <w:color w:val="000000"/>
              <w:sz w:val="16"/>
            </w:rPr>
            <w:t>Jurnal</w:t>
          </w:r>
          <w:proofErr w:type="spellEnd"/>
          <w:r w:rsidRPr="00C9185E">
            <w:rPr>
              <w:i/>
              <w:iCs/>
              <w:color w:val="000000"/>
              <w:sz w:val="16"/>
            </w:rPr>
            <w:t xml:space="preserve"> </w:t>
          </w:r>
          <w:proofErr w:type="spellStart"/>
          <w:r w:rsidRPr="00C9185E">
            <w:rPr>
              <w:i/>
              <w:iCs/>
              <w:color w:val="000000"/>
              <w:sz w:val="16"/>
            </w:rPr>
            <w:t>Pendidikan</w:t>
          </w:r>
          <w:proofErr w:type="spellEnd"/>
          <w:r w:rsidRPr="00C9185E">
            <w:rPr>
              <w:i/>
              <w:iCs/>
              <w:color w:val="000000"/>
              <w:sz w:val="16"/>
            </w:rPr>
            <w:t xml:space="preserve"> </w:t>
          </w:r>
          <w:proofErr w:type="spellStart"/>
          <w:r w:rsidRPr="00C9185E">
            <w:rPr>
              <w:i/>
              <w:iCs/>
              <w:color w:val="000000"/>
              <w:sz w:val="16"/>
            </w:rPr>
            <w:t>Vokasi</w:t>
          </w:r>
          <w:proofErr w:type="spellEnd"/>
          <w:r w:rsidRPr="00C9185E">
            <w:rPr>
              <w:color w:val="000000"/>
              <w:sz w:val="16"/>
            </w:rPr>
            <w:t xml:space="preserve">, vol. 11, no. 1, Mar. 2021, </w:t>
          </w:r>
          <w:proofErr w:type="spellStart"/>
          <w:r w:rsidRPr="00C9185E">
            <w:rPr>
              <w:color w:val="000000"/>
              <w:sz w:val="16"/>
            </w:rPr>
            <w:t>doi</w:t>
          </w:r>
          <w:proofErr w:type="spellEnd"/>
          <w:r w:rsidRPr="00C9185E">
            <w:rPr>
              <w:color w:val="000000"/>
              <w:sz w:val="16"/>
            </w:rPr>
            <w:t>: 10.21831/</w:t>
          </w:r>
          <w:proofErr w:type="gramStart"/>
          <w:r w:rsidRPr="00C9185E">
            <w:rPr>
              <w:color w:val="000000"/>
              <w:sz w:val="16"/>
            </w:rPr>
            <w:t>jpv.v</w:t>
          </w:r>
          <w:proofErr w:type="gramEnd"/>
          <w:r w:rsidRPr="00C9185E">
            <w:rPr>
              <w:color w:val="000000"/>
              <w:sz w:val="16"/>
            </w:rPr>
            <w:t>11i1.36912.</w:t>
          </w:r>
        </w:p>
        <w:p w14:paraId="2D82F654" w14:textId="77777777" w:rsidR="00C9185E" w:rsidRPr="00C9185E" w:rsidRDefault="00C9185E">
          <w:pPr>
            <w:ind w:hanging="640"/>
            <w:divId w:val="685524129"/>
            <w:rPr>
              <w:color w:val="000000"/>
              <w:sz w:val="16"/>
            </w:rPr>
          </w:pPr>
          <w:r w:rsidRPr="00C9185E">
            <w:rPr>
              <w:color w:val="000000"/>
              <w:sz w:val="16"/>
            </w:rPr>
            <w:t>[24]</w:t>
          </w:r>
          <w:r w:rsidRPr="00C9185E">
            <w:rPr>
              <w:color w:val="000000"/>
              <w:sz w:val="16"/>
            </w:rPr>
            <w:tab/>
            <w:t xml:space="preserve">J. Schleiss, J. Hense, A. Kist, J. </w:t>
          </w:r>
          <w:proofErr w:type="spellStart"/>
          <w:r w:rsidRPr="00C9185E">
            <w:rPr>
              <w:color w:val="000000"/>
              <w:sz w:val="16"/>
            </w:rPr>
            <w:t>Schlingensiepen</w:t>
          </w:r>
          <w:proofErr w:type="spellEnd"/>
          <w:r w:rsidRPr="00C9185E">
            <w:rPr>
              <w:color w:val="000000"/>
              <w:sz w:val="16"/>
            </w:rPr>
            <w:t xml:space="preserve">, and S. Stober, </w:t>
          </w:r>
          <w:r w:rsidRPr="00C9185E">
            <w:rPr>
              <w:color w:val="000000"/>
              <w:sz w:val="16"/>
            </w:rPr>
            <w:t xml:space="preserve">“Teaching AI </w:t>
          </w:r>
          <w:proofErr w:type="spellStart"/>
          <w:r w:rsidRPr="00C9185E">
            <w:rPr>
              <w:color w:val="000000"/>
              <w:sz w:val="16"/>
            </w:rPr>
            <w:t>competencies</w:t>
          </w:r>
          <w:proofErr w:type="spellEnd"/>
          <w:r w:rsidRPr="00C9185E">
            <w:rPr>
              <w:color w:val="000000"/>
              <w:sz w:val="16"/>
            </w:rPr>
            <w:t xml:space="preserve"> in engineering </w:t>
          </w:r>
          <w:proofErr w:type="spellStart"/>
          <w:r w:rsidRPr="00C9185E">
            <w:rPr>
              <w:color w:val="000000"/>
              <w:sz w:val="16"/>
            </w:rPr>
            <w:t>using</w:t>
          </w:r>
          <w:proofErr w:type="spellEnd"/>
          <w:r w:rsidRPr="00C9185E">
            <w:rPr>
              <w:color w:val="000000"/>
              <w:sz w:val="16"/>
            </w:rPr>
            <w:t xml:space="preserve"> </w:t>
          </w:r>
          <w:proofErr w:type="spellStart"/>
          <w:r w:rsidRPr="00C9185E">
            <w:rPr>
              <w:color w:val="000000"/>
              <w:sz w:val="16"/>
            </w:rPr>
            <w:t>projects</w:t>
          </w:r>
          <w:proofErr w:type="spellEnd"/>
          <w:r w:rsidRPr="00C9185E">
            <w:rPr>
              <w:color w:val="000000"/>
              <w:sz w:val="16"/>
            </w:rPr>
            <w:t xml:space="preserve"> and open </w:t>
          </w:r>
          <w:proofErr w:type="spellStart"/>
          <w:r w:rsidRPr="00C9185E">
            <w:rPr>
              <w:color w:val="000000"/>
              <w:sz w:val="16"/>
            </w:rPr>
            <w:t>educational</w:t>
          </w:r>
          <w:proofErr w:type="spellEnd"/>
          <w:r w:rsidRPr="00C9185E">
            <w:rPr>
              <w:color w:val="000000"/>
              <w:sz w:val="16"/>
            </w:rPr>
            <w:t xml:space="preserve"> </w:t>
          </w:r>
          <w:proofErr w:type="spellStart"/>
          <w:r w:rsidRPr="00C9185E">
            <w:rPr>
              <w:color w:val="000000"/>
              <w:sz w:val="16"/>
            </w:rPr>
            <w:t>resources</w:t>
          </w:r>
          <w:proofErr w:type="spellEnd"/>
          <w:r w:rsidRPr="00C9185E">
            <w:rPr>
              <w:color w:val="000000"/>
              <w:sz w:val="16"/>
            </w:rPr>
            <w:t xml:space="preserve">,” in </w:t>
          </w:r>
          <w:proofErr w:type="spellStart"/>
          <w:r w:rsidRPr="00C9185E">
            <w:rPr>
              <w:i/>
              <w:iCs/>
              <w:color w:val="000000"/>
              <w:sz w:val="16"/>
            </w:rPr>
            <w:t>Towards</w:t>
          </w:r>
          <w:proofErr w:type="spellEnd"/>
          <w:r w:rsidRPr="00C9185E">
            <w:rPr>
              <w:i/>
              <w:iCs/>
              <w:color w:val="000000"/>
              <w:sz w:val="16"/>
            </w:rPr>
            <w:t xml:space="preserve"> a new future in engineering education, new </w:t>
          </w:r>
          <w:proofErr w:type="spellStart"/>
          <w:r w:rsidRPr="00C9185E">
            <w:rPr>
              <w:i/>
              <w:iCs/>
              <w:color w:val="000000"/>
              <w:sz w:val="16"/>
            </w:rPr>
            <w:t>scenarios</w:t>
          </w:r>
          <w:proofErr w:type="spellEnd"/>
          <w:r w:rsidRPr="00C9185E">
            <w:rPr>
              <w:i/>
              <w:iCs/>
              <w:color w:val="000000"/>
              <w:sz w:val="16"/>
            </w:rPr>
            <w:t xml:space="preserve"> </w:t>
          </w:r>
          <w:proofErr w:type="spellStart"/>
          <w:r w:rsidRPr="00C9185E">
            <w:rPr>
              <w:i/>
              <w:iCs/>
              <w:color w:val="000000"/>
              <w:sz w:val="16"/>
            </w:rPr>
            <w:t>that</w:t>
          </w:r>
          <w:proofErr w:type="spellEnd"/>
          <w:r w:rsidRPr="00C9185E">
            <w:rPr>
              <w:i/>
              <w:iCs/>
              <w:color w:val="000000"/>
              <w:sz w:val="16"/>
            </w:rPr>
            <w:t xml:space="preserve"> </w:t>
          </w:r>
          <w:proofErr w:type="spellStart"/>
          <w:r w:rsidRPr="00C9185E">
            <w:rPr>
              <w:i/>
              <w:iCs/>
              <w:color w:val="000000"/>
              <w:sz w:val="16"/>
            </w:rPr>
            <w:t>european</w:t>
          </w:r>
          <w:proofErr w:type="spellEnd"/>
          <w:r w:rsidRPr="00C9185E">
            <w:rPr>
              <w:i/>
              <w:iCs/>
              <w:color w:val="000000"/>
              <w:sz w:val="16"/>
            </w:rPr>
            <w:t xml:space="preserve"> </w:t>
          </w:r>
          <w:proofErr w:type="spellStart"/>
          <w:r w:rsidRPr="00C9185E">
            <w:rPr>
              <w:i/>
              <w:iCs/>
              <w:color w:val="000000"/>
              <w:sz w:val="16"/>
            </w:rPr>
            <w:t>alliances</w:t>
          </w:r>
          <w:proofErr w:type="spellEnd"/>
          <w:r w:rsidRPr="00C9185E">
            <w:rPr>
              <w:i/>
              <w:iCs/>
              <w:color w:val="000000"/>
              <w:sz w:val="16"/>
            </w:rPr>
            <w:t xml:space="preserve"> of </w:t>
          </w:r>
          <w:proofErr w:type="spellStart"/>
          <w:r w:rsidRPr="00C9185E">
            <w:rPr>
              <w:i/>
              <w:iCs/>
              <w:color w:val="000000"/>
              <w:sz w:val="16"/>
            </w:rPr>
            <w:t>tech</w:t>
          </w:r>
          <w:proofErr w:type="spellEnd"/>
          <w:r w:rsidRPr="00C9185E">
            <w:rPr>
              <w:i/>
              <w:iCs/>
              <w:color w:val="000000"/>
              <w:sz w:val="16"/>
            </w:rPr>
            <w:t xml:space="preserve"> </w:t>
          </w:r>
          <w:proofErr w:type="spellStart"/>
          <w:r w:rsidRPr="00C9185E">
            <w:rPr>
              <w:i/>
              <w:iCs/>
              <w:color w:val="000000"/>
              <w:sz w:val="16"/>
            </w:rPr>
            <w:t>universities</w:t>
          </w:r>
          <w:proofErr w:type="spellEnd"/>
          <w:r w:rsidRPr="00C9185E">
            <w:rPr>
              <w:i/>
              <w:iCs/>
              <w:color w:val="000000"/>
              <w:sz w:val="16"/>
            </w:rPr>
            <w:t xml:space="preserve"> open up</w:t>
          </w:r>
          <w:r w:rsidRPr="00C9185E">
            <w:rPr>
              <w:color w:val="000000"/>
              <w:sz w:val="16"/>
            </w:rPr>
            <w:t xml:space="preserve">, Barcelona: </w:t>
          </w:r>
          <w:proofErr w:type="spellStart"/>
          <w:r w:rsidRPr="00C9185E">
            <w:rPr>
              <w:color w:val="000000"/>
              <w:sz w:val="16"/>
            </w:rPr>
            <w:t>Universitat</w:t>
          </w:r>
          <w:proofErr w:type="spellEnd"/>
          <w:r w:rsidRPr="00C9185E">
            <w:rPr>
              <w:color w:val="000000"/>
              <w:sz w:val="16"/>
            </w:rPr>
            <w:t xml:space="preserve"> </w:t>
          </w:r>
          <w:proofErr w:type="spellStart"/>
          <w:r w:rsidRPr="00C9185E">
            <w:rPr>
              <w:color w:val="000000"/>
              <w:sz w:val="16"/>
            </w:rPr>
            <w:t>Politècnica</w:t>
          </w:r>
          <w:proofErr w:type="spellEnd"/>
          <w:r w:rsidRPr="00C9185E">
            <w:rPr>
              <w:color w:val="000000"/>
              <w:sz w:val="16"/>
            </w:rPr>
            <w:t xml:space="preserve"> de Catalunya, Sep. 2022, pp. 1592–1600. </w:t>
          </w:r>
          <w:proofErr w:type="spellStart"/>
          <w:r w:rsidRPr="00C9185E">
            <w:rPr>
              <w:color w:val="000000"/>
              <w:sz w:val="16"/>
            </w:rPr>
            <w:t>doi</w:t>
          </w:r>
          <w:proofErr w:type="spellEnd"/>
          <w:r w:rsidRPr="00C9185E">
            <w:rPr>
              <w:color w:val="000000"/>
              <w:sz w:val="16"/>
            </w:rPr>
            <w:t>: 10.5821/conference-9788412322262.1258.</w:t>
          </w:r>
        </w:p>
        <w:p w14:paraId="1430BDA6" w14:textId="77777777" w:rsidR="00C9185E" w:rsidRPr="00C9185E" w:rsidRDefault="00C9185E">
          <w:pPr>
            <w:ind w:hanging="640"/>
            <w:divId w:val="1426724164"/>
            <w:rPr>
              <w:color w:val="000000"/>
              <w:sz w:val="16"/>
            </w:rPr>
          </w:pPr>
          <w:r w:rsidRPr="00C9185E">
            <w:rPr>
              <w:color w:val="000000"/>
              <w:sz w:val="16"/>
            </w:rPr>
            <w:t>[25]</w:t>
          </w:r>
          <w:r w:rsidRPr="00C9185E">
            <w:rPr>
              <w:color w:val="000000"/>
              <w:sz w:val="16"/>
            </w:rPr>
            <w:tab/>
            <w:t xml:space="preserve">M. Lebens, “Retail Quest: Student </w:t>
          </w:r>
          <w:proofErr w:type="spellStart"/>
          <w:r w:rsidRPr="00C9185E">
            <w:rPr>
              <w:color w:val="000000"/>
              <w:sz w:val="16"/>
            </w:rPr>
            <w:t>Perceptions</w:t>
          </w:r>
          <w:proofErr w:type="spellEnd"/>
          <w:r w:rsidRPr="00C9185E">
            <w:rPr>
              <w:color w:val="000000"/>
              <w:sz w:val="16"/>
            </w:rPr>
            <w:t xml:space="preserve"> of a Virtual Field Trip App,” </w:t>
          </w:r>
          <w:r w:rsidRPr="00C9185E">
            <w:rPr>
              <w:i/>
              <w:iCs/>
              <w:color w:val="000000"/>
              <w:sz w:val="16"/>
            </w:rPr>
            <w:t xml:space="preserve">Issues in </w:t>
          </w:r>
          <w:proofErr w:type="spellStart"/>
          <w:r w:rsidRPr="00C9185E">
            <w:rPr>
              <w:i/>
              <w:iCs/>
              <w:color w:val="000000"/>
              <w:sz w:val="16"/>
            </w:rPr>
            <w:t>Informing</w:t>
          </w:r>
          <w:proofErr w:type="spellEnd"/>
          <w:r w:rsidRPr="00C9185E">
            <w:rPr>
              <w:i/>
              <w:iCs/>
              <w:color w:val="000000"/>
              <w:sz w:val="16"/>
            </w:rPr>
            <w:t xml:space="preserve"> </w:t>
          </w:r>
          <w:proofErr w:type="spellStart"/>
          <w:r w:rsidRPr="00C9185E">
            <w:rPr>
              <w:i/>
              <w:iCs/>
              <w:color w:val="000000"/>
              <w:sz w:val="16"/>
            </w:rPr>
            <w:t>Science</w:t>
          </w:r>
          <w:proofErr w:type="spellEnd"/>
          <w:r w:rsidRPr="00C9185E">
            <w:rPr>
              <w:i/>
              <w:iCs/>
              <w:color w:val="000000"/>
              <w:sz w:val="16"/>
            </w:rPr>
            <w:t xml:space="preserve"> and Information </w:t>
          </w:r>
          <w:proofErr w:type="spellStart"/>
          <w:r w:rsidRPr="00C9185E">
            <w:rPr>
              <w:i/>
              <w:iCs/>
              <w:color w:val="000000"/>
              <w:sz w:val="16"/>
            </w:rPr>
            <w:t>Technology</w:t>
          </w:r>
          <w:proofErr w:type="spellEnd"/>
          <w:r w:rsidRPr="00C9185E">
            <w:rPr>
              <w:color w:val="000000"/>
              <w:sz w:val="16"/>
            </w:rPr>
            <w:t xml:space="preserve">, vol. 19, pp. 041–059, 2022, </w:t>
          </w:r>
          <w:proofErr w:type="spellStart"/>
          <w:r w:rsidRPr="00C9185E">
            <w:rPr>
              <w:color w:val="000000"/>
              <w:sz w:val="16"/>
            </w:rPr>
            <w:t>doi</w:t>
          </w:r>
          <w:proofErr w:type="spellEnd"/>
          <w:r w:rsidRPr="00C9185E">
            <w:rPr>
              <w:color w:val="000000"/>
              <w:sz w:val="16"/>
            </w:rPr>
            <w:t>: 10.28945/4958.</w:t>
          </w:r>
        </w:p>
        <w:p w14:paraId="2CE84792" w14:textId="77777777" w:rsidR="00C9185E" w:rsidRPr="00C9185E" w:rsidRDefault="00C9185E">
          <w:pPr>
            <w:ind w:hanging="640"/>
            <w:divId w:val="2022269980"/>
            <w:rPr>
              <w:color w:val="000000"/>
              <w:sz w:val="16"/>
            </w:rPr>
          </w:pPr>
          <w:r w:rsidRPr="00C9185E">
            <w:rPr>
              <w:color w:val="000000"/>
              <w:sz w:val="16"/>
            </w:rPr>
            <w:t>[26]</w:t>
          </w:r>
          <w:r w:rsidRPr="00C9185E">
            <w:rPr>
              <w:color w:val="000000"/>
              <w:sz w:val="16"/>
            </w:rPr>
            <w:tab/>
            <w:t xml:space="preserve">Adi Candra Kusuma, Almas Adibah, </w:t>
          </w:r>
          <w:proofErr w:type="spellStart"/>
          <w:r w:rsidRPr="00C9185E">
            <w:rPr>
              <w:color w:val="000000"/>
              <w:sz w:val="16"/>
            </w:rPr>
            <w:t>Gillang</w:t>
          </w:r>
          <w:proofErr w:type="spellEnd"/>
          <w:r w:rsidRPr="00C9185E">
            <w:rPr>
              <w:color w:val="000000"/>
              <w:sz w:val="16"/>
            </w:rPr>
            <w:t xml:space="preserve"> Al Azhar, and </w:t>
          </w:r>
          <w:proofErr w:type="spellStart"/>
          <w:r w:rsidRPr="00C9185E">
            <w:rPr>
              <w:color w:val="000000"/>
              <w:sz w:val="16"/>
            </w:rPr>
            <w:t>Edi</w:t>
          </w:r>
          <w:proofErr w:type="spellEnd"/>
          <w:r w:rsidRPr="00C9185E">
            <w:rPr>
              <w:color w:val="000000"/>
              <w:sz w:val="16"/>
            </w:rPr>
            <w:t xml:space="preserve"> </w:t>
          </w:r>
          <w:proofErr w:type="spellStart"/>
          <w:r w:rsidRPr="00C9185E">
            <w:rPr>
              <w:color w:val="000000"/>
              <w:sz w:val="16"/>
            </w:rPr>
            <w:t>Sulistio</w:t>
          </w:r>
          <w:proofErr w:type="spellEnd"/>
          <w:r w:rsidRPr="00C9185E">
            <w:rPr>
              <w:color w:val="000000"/>
              <w:sz w:val="16"/>
            </w:rPr>
            <w:t xml:space="preserve"> Budi, “</w:t>
          </w:r>
          <w:proofErr w:type="spellStart"/>
          <w:r w:rsidRPr="00C9185E">
            <w:rPr>
              <w:color w:val="000000"/>
              <w:sz w:val="16"/>
            </w:rPr>
            <w:t>Implementation</w:t>
          </w:r>
          <w:proofErr w:type="spellEnd"/>
          <w:r w:rsidRPr="00C9185E">
            <w:rPr>
              <w:color w:val="000000"/>
              <w:sz w:val="16"/>
            </w:rPr>
            <w:t xml:space="preserve"> of </w:t>
          </w:r>
          <w:proofErr w:type="spellStart"/>
          <w:r w:rsidRPr="00C9185E">
            <w:rPr>
              <w:color w:val="000000"/>
              <w:sz w:val="16"/>
            </w:rPr>
            <w:t>Problem</w:t>
          </w:r>
          <w:proofErr w:type="spellEnd"/>
          <w:r w:rsidRPr="00C9185E">
            <w:rPr>
              <w:color w:val="000000"/>
              <w:sz w:val="16"/>
            </w:rPr>
            <w:t xml:space="preserve"> </w:t>
          </w:r>
          <w:proofErr w:type="spellStart"/>
          <w:r w:rsidRPr="00C9185E">
            <w:rPr>
              <w:color w:val="000000"/>
              <w:sz w:val="16"/>
            </w:rPr>
            <w:t>Based</w:t>
          </w:r>
          <w:proofErr w:type="spellEnd"/>
          <w:r w:rsidRPr="00C9185E">
            <w:rPr>
              <w:color w:val="000000"/>
              <w:sz w:val="16"/>
            </w:rPr>
            <w:t xml:space="preserve"> Learning </w:t>
          </w:r>
          <w:proofErr w:type="spellStart"/>
          <w:r w:rsidRPr="00C9185E">
            <w:rPr>
              <w:color w:val="000000"/>
              <w:sz w:val="16"/>
            </w:rPr>
            <w:t>Assisted</w:t>
          </w:r>
          <w:proofErr w:type="spellEnd"/>
          <w:r w:rsidRPr="00C9185E">
            <w:rPr>
              <w:color w:val="000000"/>
              <w:sz w:val="16"/>
            </w:rPr>
            <w:t xml:space="preserve"> by Learning Management System </w:t>
          </w:r>
          <w:proofErr w:type="spellStart"/>
          <w:r w:rsidRPr="00C9185E">
            <w:rPr>
              <w:color w:val="000000"/>
              <w:sz w:val="16"/>
            </w:rPr>
            <w:t>to</w:t>
          </w:r>
          <w:proofErr w:type="spellEnd"/>
          <w:r w:rsidRPr="00C9185E">
            <w:rPr>
              <w:color w:val="000000"/>
              <w:sz w:val="16"/>
            </w:rPr>
            <w:t xml:space="preserve"> </w:t>
          </w:r>
          <w:proofErr w:type="spellStart"/>
          <w:r w:rsidRPr="00C9185E">
            <w:rPr>
              <w:color w:val="000000"/>
              <w:sz w:val="16"/>
            </w:rPr>
            <w:t>Improve</w:t>
          </w:r>
          <w:proofErr w:type="spellEnd"/>
          <w:r w:rsidRPr="00C9185E">
            <w:rPr>
              <w:color w:val="000000"/>
              <w:sz w:val="16"/>
            </w:rPr>
            <w:t xml:space="preserve"> </w:t>
          </w:r>
          <w:proofErr w:type="spellStart"/>
          <w:r w:rsidRPr="00C9185E">
            <w:rPr>
              <w:color w:val="000000"/>
              <w:sz w:val="16"/>
            </w:rPr>
            <w:t>Students</w:t>
          </w:r>
          <w:proofErr w:type="spellEnd"/>
          <w:r w:rsidRPr="00C9185E">
            <w:rPr>
              <w:color w:val="000000"/>
              <w:sz w:val="16"/>
            </w:rPr>
            <w:t xml:space="preserve">’ </w:t>
          </w:r>
          <w:proofErr w:type="spellStart"/>
          <w:r w:rsidRPr="00C9185E">
            <w:rPr>
              <w:color w:val="000000"/>
              <w:sz w:val="16"/>
            </w:rPr>
            <w:t>Mathematical</w:t>
          </w:r>
          <w:proofErr w:type="spellEnd"/>
          <w:r w:rsidRPr="00C9185E">
            <w:rPr>
              <w:color w:val="000000"/>
              <w:sz w:val="16"/>
            </w:rPr>
            <w:t xml:space="preserve"> </w:t>
          </w:r>
          <w:proofErr w:type="spellStart"/>
          <w:r w:rsidRPr="00C9185E">
            <w:rPr>
              <w:color w:val="000000"/>
              <w:sz w:val="16"/>
            </w:rPr>
            <w:t>Communication</w:t>
          </w:r>
          <w:proofErr w:type="spellEnd"/>
          <w:r w:rsidRPr="00C9185E">
            <w:rPr>
              <w:color w:val="000000"/>
              <w:sz w:val="16"/>
            </w:rPr>
            <w:t xml:space="preserve"> </w:t>
          </w:r>
          <w:proofErr w:type="spellStart"/>
          <w:r w:rsidRPr="00C9185E">
            <w:rPr>
              <w:color w:val="000000"/>
              <w:sz w:val="16"/>
            </w:rPr>
            <w:t>Skills</w:t>
          </w:r>
          <w:proofErr w:type="spellEnd"/>
          <w:r w:rsidRPr="00C9185E">
            <w:rPr>
              <w:color w:val="000000"/>
              <w:sz w:val="16"/>
            </w:rPr>
            <w:t xml:space="preserve">,” </w:t>
          </w:r>
          <w:r w:rsidRPr="00C9185E">
            <w:rPr>
              <w:i/>
              <w:iCs/>
              <w:color w:val="000000"/>
              <w:sz w:val="16"/>
            </w:rPr>
            <w:t xml:space="preserve">Hipotenusa: </w:t>
          </w:r>
          <w:proofErr w:type="spellStart"/>
          <w:r w:rsidRPr="00C9185E">
            <w:rPr>
              <w:i/>
              <w:iCs/>
              <w:color w:val="000000"/>
              <w:sz w:val="16"/>
            </w:rPr>
            <w:t>Journal</w:t>
          </w:r>
          <w:proofErr w:type="spellEnd"/>
          <w:r w:rsidRPr="00C9185E">
            <w:rPr>
              <w:i/>
              <w:iCs/>
              <w:color w:val="000000"/>
              <w:sz w:val="16"/>
            </w:rPr>
            <w:t xml:space="preserve"> of </w:t>
          </w:r>
          <w:proofErr w:type="spellStart"/>
          <w:r w:rsidRPr="00C9185E">
            <w:rPr>
              <w:i/>
              <w:iCs/>
              <w:color w:val="000000"/>
              <w:sz w:val="16"/>
            </w:rPr>
            <w:t>Mathematical</w:t>
          </w:r>
          <w:proofErr w:type="spellEnd"/>
          <w:r w:rsidRPr="00C9185E">
            <w:rPr>
              <w:i/>
              <w:iCs/>
              <w:color w:val="000000"/>
              <w:sz w:val="16"/>
            </w:rPr>
            <w:t xml:space="preserve"> </w:t>
          </w:r>
          <w:proofErr w:type="spellStart"/>
          <w:r w:rsidRPr="00C9185E">
            <w:rPr>
              <w:i/>
              <w:iCs/>
              <w:color w:val="000000"/>
              <w:sz w:val="16"/>
            </w:rPr>
            <w:t>Society</w:t>
          </w:r>
          <w:proofErr w:type="spellEnd"/>
          <w:r w:rsidRPr="00C9185E">
            <w:rPr>
              <w:color w:val="000000"/>
              <w:sz w:val="16"/>
            </w:rPr>
            <w:t xml:space="preserve">, vol. 5, no. 2, pp. 169–181, </w:t>
          </w:r>
          <w:proofErr w:type="spellStart"/>
          <w:r w:rsidRPr="00C9185E">
            <w:rPr>
              <w:color w:val="000000"/>
              <w:sz w:val="16"/>
            </w:rPr>
            <w:t>Dec</w:t>
          </w:r>
          <w:proofErr w:type="spellEnd"/>
          <w:r w:rsidRPr="00C9185E">
            <w:rPr>
              <w:color w:val="000000"/>
              <w:sz w:val="16"/>
            </w:rPr>
            <w:t xml:space="preserve">. 2023, </w:t>
          </w:r>
          <w:proofErr w:type="spellStart"/>
          <w:r w:rsidRPr="00C9185E">
            <w:rPr>
              <w:color w:val="000000"/>
              <w:sz w:val="16"/>
            </w:rPr>
            <w:t>doi</w:t>
          </w:r>
          <w:proofErr w:type="spellEnd"/>
          <w:r w:rsidRPr="00C9185E">
            <w:rPr>
              <w:color w:val="000000"/>
              <w:sz w:val="16"/>
            </w:rPr>
            <w:t>: 10.18326/</w:t>
          </w:r>
          <w:proofErr w:type="gramStart"/>
          <w:r w:rsidRPr="00C9185E">
            <w:rPr>
              <w:color w:val="000000"/>
              <w:sz w:val="16"/>
            </w:rPr>
            <w:t>hipotenusa.v</w:t>
          </w:r>
          <w:proofErr w:type="gramEnd"/>
          <w:r w:rsidRPr="00C9185E">
            <w:rPr>
              <w:color w:val="000000"/>
              <w:sz w:val="16"/>
            </w:rPr>
            <w:t>5i2.300.</w:t>
          </w:r>
        </w:p>
        <w:p w14:paraId="660E83B4" w14:textId="77777777" w:rsidR="00C9185E" w:rsidRPr="00C9185E" w:rsidRDefault="00C9185E">
          <w:pPr>
            <w:ind w:hanging="640"/>
            <w:divId w:val="1562448989"/>
            <w:rPr>
              <w:color w:val="000000"/>
              <w:sz w:val="16"/>
            </w:rPr>
          </w:pPr>
          <w:r w:rsidRPr="00C9185E">
            <w:rPr>
              <w:color w:val="000000"/>
              <w:sz w:val="16"/>
            </w:rPr>
            <w:t>[27]</w:t>
          </w:r>
          <w:r w:rsidRPr="00C9185E">
            <w:rPr>
              <w:color w:val="000000"/>
              <w:sz w:val="16"/>
            </w:rPr>
            <w:tab/>
            <w:t xml:space="preserve">J. Villalonga Pons, M. Besalú, A. </w:t>
          </w:r>
          <w:proofErr w:type="spellStart"/>
          <w:r w:rsidRPr="00C9185E">
            <w:rPr>
              <w:color w:val="000000"/>
              <w:sz w:val="16"/>
            </w:rPr>
            <w:t>Samà</w:t>
          </w:r>
          <w:proofErr w:type="spellEnd"/>
          <w:r w:rsidRPr="00C9185E">
            <w:rPr>
              <w:color w:val="000000"/>
              <w:sz w:val="16"/>
            </w:rPr>
            <w:t xml:space="preserve"> Camí, and T. Sancho-Vinuesa, “Estrategias de aprendizaje de estudiantes de Ingeniería en línea,” </w:t>
          </w:r>
          <w:r w:rsidRPr="00C9185E">
            <w:rPr>
              <w:i/>
              <w:iCs/>
              <w:color w:val="000000"/>
              <w:sz w:val="16"/>
            </w:rPr>
            <w:t>RIED-Revista Iberoamericana de Educación a Distancia</w:t>
          </w:r>
          <w:r w:rsidRPr="00C9185E">
            <w:rPr>
              <w:color w:val="000000"/>
              <w:sz w:val="16"/>
            </w:rPr>
            <w:t xml:space="preserve">, vol. 26, no. 2, pp. 237–256, </w:t>
          </w:r>
          <w:proofErr w:type="spellStart"/>
          <w:r w:rsidRPr="00C9185E">
            <w:rPr>
              <w:color w:val="000000"/>
              <w:sz w:val="16"/>
            </w:rPr>
            <w:t>Apr</w:t>
          </w:r>
          <w:proofErr w:type="spellEnd"/>
          <w:r w:rsidRPr="00C9185E">
            <w:rPr>
              <w:color w:val="000000"/>
              <w:sz w:val="16"/>
            </w:rPr>
            <w:t xml:space="preserve">. 2023, </w:t>
          </w:r>
          <w:proofErr w:type="spellStart"/>
          <w:r w:rsidRPr="00C9185E">
            <w:rPr>
              <w:color w:val="000000"/>
              <w:sz w:val="16"/>
            </w:rPr>
            <w:t>doi</w:t>
          </w:r>
          <w:proofErr w:type="spellEnd"/>
          <w:r w:rsidRPr="00C9185E">
            <w:rPr>
              <w:color w:val="000000"/>
              <w:sz w:val="16"/>
            </w:rPr>
            <w:t>: 10.5944/ried.26.2.36257.</w:t>
          </w:r>
        </w:p>
        <w:p w14:paraId="55DF7E29" w14:textId="77777777" w:rsidR="00C9185E" w:rsidRPr="00C9185E" w:rsidRDefault="00C9185E">
          <w:pPr>
            <w:ind w:hanging="640"/>
            <w:divId w:val="1930774217"/>
            <w:rPr>
              <w:color w:val="000000"/>
              <w:sz w:val="16"/>
            </w:rPr>
          </w:pPr>
          <w:r w:rsidRPr="00C9185E">
            <w:rPr>
              <w:color w:val="000000"/>
              <w:sz w:val="16"/>
            </w:rPr>
            <w:t>[28]</w:t>
          </w:r>
          <w:r w:rsidRPr="00C9185E">
            <w:rPr>
              <w:color w:val="000000"/>
              <w:sz w:val="16"/>
            </w:rPr>
            <w:tab/>
            <w:t xml:space="preserve">A. </w:t>
          </w:r>
          <w:proofErr w:type="spellStart"/>
          <w:r w:rsidRPr="00C9185E">
            <w:rPr>
              <w:color w:val="000000"/>
              <w:sz w:val="16"/>
            </w:rPr>
            <w:t>Doloc</w:t>
          </w:r>
          <w:proofErr w:type="spellEnd"/>
          <w:r w:rsidRPr="00C9185E">
            <w:rPr>
              <w:color w:val="000000"/>
              <w:sz w:val="16"/>
            </w:rPr>
            <w:t>-Mihu and C. Gunay, “Hands-</w:t>
          </w:r>
          <w:proofErr w:type="spellStart"/>
          <w:r w:rsidRPr="00C9185E">
            <w:rPr>
              <w:color w:val="000000"/>
              <w:sz w:val="16"/>
            </w:rPr>
            <w:t>on</w:t>
          </w:r>
          <w:proofErr w:type="spellEnd"/>
          <w:r w:rsidRPr="00C9185E">
            <w:rPr>
              <w:color w:val="000000"/>
              <w:sz w:val="16"/>
            </w:rPr>
            <w:t xml:space="preserve"> Workshops </w:t>
          </w:r>
          <w:proofErr w:type="spellStart"/>
          <w:r w:rsidRPr="00C9185E">
            <w:rPr>
              <w:color w:val="000000"/>
              <w:sz w:val="16"/>
            </w:rPr>
            <w:t>Improve</w:t>
          </w:r>
          <w:proofErr w:type="spellEnd"/>
          <w:r w:rsidRPr="00C9185E">
            <w:rPr>
              <w:color w:val="000000"/>
              <w:sz w:val="16"/>
            </w:rPr>
            <w:t xml:space="preserve"> Learning of Software Engineering </w:t>
          </w:r>
          <w:proofErr w:type="spellStart"/>
          <w:r w:rsidRPr="00C9185E">
            <w:rPr>
              <w:color w:val="000000"/>
              <w:sz w:val="16"/>
            </w:rPr>
            <w:t>Skills</w:t>
          </w:r>
          <w:proofErr w:type="spellEnd"/>
          <w:r w:rsidRPr="00C9185E">
            <w:rPr>
              <w:color w:val="000000"/>
              <w:sz w:val="16"/>
            </w:rPr>
            <w:t xml:space="preserve">,” in </w:t>
          </w:r>
          <w:r w:rsidRPr="00C9185E">
            <w:rPr>
              <w:i/>
              <w:iCs/>
              <w:color w:val="000000"/>
              <w:sz w:val="16"/>
            </w:rPr>
            <w:t xml:space="preserve">The 24th </w:t>
          </w:r>
          <w:proofErr w:type="spellStart"/>
          <w:r w:rsidRPr="00C9185E">
            <w:rPr>
              <w:i/>
              <w:iCs/>
              <w:color w:val="000000"/>
              <w:sz w:val="16"/>
            </w:rPr>
            <w:t>Annual</w:t>
          </w:r>
          <w:proofErr w:type="spellEnd"/>
          <w:r w:rsidRPr="00C9185E">
            <w:rPr>
              <w:i/>
              <w:iCs/>
              <w:color w:val="000000"/>
              <w:sz w:val="16"/>
            </w:rPr>
            <w:t xml:space="preserve"> </w:t>
          </w:r>
          <w:proofErr w:type="spellStart"/>
          <w:r w:rsidRPr="00C9185E">
            <w:rPr>
              <w:i/>
              <w:iCs/>
              <w:color w:val="000000"/>
              <w:sz w:val="16"/>
            </w:rPr>
            <w:t>Conference</w:t>
          </w:r>
          <w:proofErr w:type="spellEnd"/>
          <w:r w:rsidRPr="00C9185E">
            <w:rPr>
              <w:i/>
              <w:iCs/>
              <w:color w:val="000000"/>
              <w:sz w:val="16"/>
            </w:rPr>
            <w:t xml:space="preserve"> </w:t>
          </w:r>
          <w:proofErr w:type="spellStart"/>
          <w:r w:rsidRPr="00C9185E">
            <w:rPr>
              <w:i/>
              <w:iCs/>
              <w:color w:val="000000"/>
              <w:sz w:val="16"/>
            </w:rPr>
            <w:t>on</w:t>
          </w:r>
          <w:proofErr w:type="spellEnd"/>
          <w:r w:rsidRPr="00C9185E">
            <w:rPr>
              <w:i/>
              <w:iCs/>
              <w:color w:val="000000"/>
              <w:sz w:val="16"/>
            </w:rPr>
            <w:t xml:space="preserve"> Information </w:t>
          </w:r>
          <w:proofErr w:type="spellStart"/>
          <w:r w:rsidRPr="00C9185E">
            <w:rPr>
              <w:i/>
              <w:iCs/>
              <w:color w:val="000000"/>
              <w:sz w:val="16"/>
            </w:rPr>
            <w:t>Technology</w:t>
          </w:r>
          <w:proofErr w:type="spellEnd"/>
          <w:r w:rsidRPr="00C9185E">
            <w:rPr>
              <w:i/>
              <w:iCs/>
              <w:color w:val="000000"/>
              <w:sz w:val="16"/>
            </w:rPr>
            <w:t xml:space="preserve"> Education</w:t>
          </w:r>
          <w:r w:rsidRPr="00C9185E">
            <w:rPr>
              <w:color w:val="000000"/>
              <w:sz w:val="16"/>
            </w:rPr>
            <w:t xml:space="preserve">, New York, NY, USA: ACM, Oct. 2023, pp. 48–53. </w:t>
          </w:r>
          <w:proofErr w:type="spellStart"/>
          <w:r w:rsidRPr="00C9185E">
            <w:rPr>
              <w:color w:val="000000"/>
              <w:sz w:val="16"/>
            </w:rPr>
            <w:t>doi</w:t>
          </w:r>
          <w:proofErr w:type="spellEnd"/>
          <w:r w:rsidRPr="00C9185E">
            <w:rPr>
              <w:color w:val="000000"/>
              <w:sz w:val="16"/>
            </w:rPr>
            <w:t>: 10.1145/3585059.3611440.</w:t>
          </w:r>
        </w:p>
        <w:p w14:paraId="79F7C8B4" w14:textId="77777777" w:rsidR="00C9185E" w:rsidRPr="00C9185E" w:rsidRDefault="00C9185E">
          <w:pPr>
            <w:ind w:hanging="640"/>
            <w:divId w:val="2027780360"/>
            <w:rPr>
              <w:color w:val="000000"/>
              <w:sz w:val="16"/>
            </w:rPr>
          </w:pPr>
          <w:r w:rsidRPr="00C9185E">
            <w:rPr>
              <w:color w:val="000000"/>
              <w:sz w:val="16"/>
            </w:rPr>
            <w:t>[29]</w:t>
          </w:r>
          <w:r w:rsidRPr="00C9185E">
            <w:rPr>
              <w:color w:val="000000"/>
              <w:sz w:val="16"/>
            </w:rPr>
            <w:tab/>
            <w:t xml:space="preserve">S. </w:t>
          </w:r>
          <w:proofErr w:type="spellStart"/>
          <w:r w:rsidRPr="00C9185E">
            <w:rPr>
              <w:color w:val="000000"/>
              <w:sz w:val="16"/>
            </w:rPr>
            <w:t>Kyakulumbye</w:t>
          </w:r>
          <w:proofErr w:type="spellEnd"/>
          <w:r w:rsidRPr="00C9185E">
            <w:rPr>
              <w:color w:val="000000"/>
              <w:sz w:val="16"/>
            </w:rPr>
            <w:t xml:space="preserve"> and A. </w:t>
          </w:r>
          <w:proofErr w:type="spellStart"/>
          <w:r w:rsidRPr="00C9185E">
            <w:rPr>
              <w:color w:val="000000"/>
              <w:sz w:val="16"/>
            </w:rPr>
            <w:t>Katabaazi</w:t>
          </w:r>
          <w:proofErr w:type="spellEnd"/>
          <w:r w:rsidRPr="00C9185E">
            <w:rPr>
              <w:color w:val="000000"/>
              <w:sz w:val="16"/>
            </w:rPr>
            <w:t>, “</w:t>
          </w:r>
          <w:proofErr w:type="spellStart"/>
          <w:r w:rsidRPr="00C9185E">
            <w:rPr>
              <w:color w:val="000000"/>
              <w:sz w:val="16"/>
            </w:rPr>
            <w:t>Towards</w:t>
          </w:r>
          <w:proofErr w:type="spellEnd"/>
          <w:r w:rsidRPr="00C9185E">
            <w:rPr>
              <w:color w:val="000000"/>
              <w:sz w:val="16"/>
            </w:rPr>
            <w:t xml:space="preserve"> a </w:t>
          </w:r>
          <w:proofErr w:type="spellStart"/>
          <w:r w:rsidRPr="00C9185E">
            <w:rPr>
              <w:color w:val="000000"/>
              <w:sz w:val="16"/>
            </w:rPr>
            <w:t>model</w:t>
          </w:r>
          <w:proofErr w:type="spellEnd"/>
          <w:r w:rsidRPr="00C9185E">
            <w:rPr>
              <w:color w:val="000000"/>
              <w:sz w:val="16"/>
            </w:rPr>
            <w:t xml:space="preserve"> </w:t>
          </w:r>
          <w:proofErr w:type="spellStart"/>
          <w:r w:rsidRPr="00C9185E">
            <w:rPr>
              <w:color w:val="000000"/>
              <w:sz w:val="16"/>
            </w:rPr>
            <w:t>to</w:t>
          </w:r>
          <w:proofErr w:type="spellEnd"/>
          <w:r w:rsidRPr="00C9185E">
            <w:rPr>
              <w:color w:val="000000"/>
              <w:sz w:val="16"/>
            </w:rPr>
            <w:t xml:space="preserve"> </w:t>
          </w:r>
          <w:proofErr w:type="spellStart"/>
          <w:r w:rsidRPr="00C9185E">
            <w:rPr>
              <w:color w:val="000000"/>
              <w:sz w:val="16"/>
            </w:rPr>
            <w:t>integrate</w:t>
          </w:r>
          <w:proofErr w:type="spellEnd"/>
          <w:r w:rsidRPr="00C9185E">
            <w:rPr>
              <w:color w:val="000000"/>
              <w:sz w:val="16"/>
            </w:rPr>
            <w:t xml:space="preserve"> </w:t>
          </w:r>
          <w:proofErr w:type="spellStart"/>
          <w:r w:rsidRPr="00C9185E">
            <w:rPr>
              <w:color w:val="000000"/>
              <w:sz w:val="16"/>
            </w:rPr>
            <w:t>Metaverse</w:t>
          </w:r>
          <w:proofErr w:type="spellEnd"/>
          <w:r w:rsidRPr="00C9185E">
            <w:rPr>
              <w:color w:val="000000"/>
              <w:sz w:val="16"/>
            </w:rPr>
            <w:t xml:space="preserve"> </w:t>
          </w:r>
          <w:proofErr w:type="spellStart"/>
          <w:r w:rsidRPr="00C9185E">
            <w:rPr>
              <w:color w:val="000000"/>
              <w:sz w:val="16"/>
            </w:rPr>
            <w:t>into</w:t>
          </w:r>
          <w:proofErr w:type="spellEnd"/>
          <w:r w:rsidRPr="00C9185E">
            <w:rPr>
              <w:color w:val="000000"/>
              <w:sz w:val="16"/>
            </w:rPr>
            <w:t xml:space="preserve"> Moodle LMS </w:t>
          </w:r>
          <w:proofErr w:type="spellStart"/>
          <w:r w:rsidRPr="00C9185E">
            <w:rPr>
              <w:color w:val="000000"/>
              <w:sz w:val="16"/>
            </w:rPr>
            <w:t>for</w:t>
          </w:r>
          <w:proofErr w:type="spellEnd"/>
          <w:r w:rsidRPr="00C9185E">
            <w:rPr>
              <w:color w:val="000000"/>
              <w:sz w:val="16"/>
            </w:rPr>
            <w:t xml:space="preserve"> </w:t>
          </w:r>
          <w:proofErr w:type="spellStart"/>
          <w:r w:rsidRPr="00C9185E">
            <w:rPr>
              <w:color w:val="000000"/>
              <w:sz w:val="16"/>
            </w:rPr>
            <w:t>better</w:t>
          </w:r>
          <w:proofErr w:type="spellEnd"/>
          <w:r w:rsidRPr="00C9185E">
            <w:rPr>
              <w:color w:val="000000"/>
              <w:sz w:val="16"/>
            </w:rPr>
            <w:t xml:space="preserve"> </w:t>
          </w:r>
          <w:proofErr w:type="spellStart"/>
          <w:r w:rsidRPr="00C9185E">
            <w:rPr>
              <w:color w:val="000000"/>
              <w:sz w:val="16"/>
            </w:rPr>
            <w:t>Students</w:t>
          </w:r>
          <w:proofErr w:type="spellEnd"/>
          <w:r w:rsidRPr="00C9185E">
            <w:rPr>
              <w:color w:val="000000"/>
              <w:sz w:val="16"/>
            </w:rPr>
            <w:t xml:space="preserve">’ </w:t>
          </w:r>
          <w:proofErr w:type="spellStart"/>
          <w:r w:rsidRPr="00C9185E">
            <w:rPr>
              <w:color w:val="000000"/>
              <w:sz w:val="16"/>
            </w:rPr>
            <w:t>experiences</w:t>
          </w:r>
          <w:proofErr w:type="spellEnd"/>
          <w:r w:rsidRPr="00C9185E">
            <w:rPr>
              <w:color w:val="000000"/>
              <w:sz w:val="16"/>
            </w:rPr>
            <w:t xml:space="preserve"> and </w:t>
          </w:r>
          <w:proofErr w:type="spellStart"/>
          <w:r w:rsidRPr="00C9185E">
            <w:rPr>
              <w:color w:val="000000"/>
              <w:sz w:val="16"/>
            </w:rPr>
            <w:t>preferences</w:t>
          </w:r>
          <w:proofErr w:type="spellEnd"/>
          <w:r w:rsidRPr="00C9185E">
            <w:rPr>
              <w:color w:val="000000"/>
              <w:sz w:val="16"/>
            </w:rPr>
            <w:t xml:space="preserve"> in a </w:t>
          </w:r>
          <w:proofErr w:type="spellStart"/>
          <w:r w:rsidRPr="00C9185E">
            <w:rPr>
              <w:color w:val="000000"/>
              <w:sz w:val="16"/>
            </w:rPr>
            <w:t>resource</w:t>
          </w:r>
          <w:proofErr w:type="spellEnd"/>
          <w:r w:rsidRPr="00C9185E">
            <w:rPr>
              <w:color w:val="000000"/>
              <w:sz w:val="16"/>
            </w:rPr>
            <w:t xml:space="preserve"> </w:t>
          </w:r>
          <w:proofErr w:type="spellStart"/>
          <w:r w:rsidRPr="00C9185E">
            <w:rPr>
              <w:color w:val="000000"/>
              <w:sz w:val="16"/>
            </w:rPr>
            <w:t>constrained</w:t>
          </w:r>
          <w:proofErr w:type="spellEnd"/>
          <w:r w:rsidRPr="00C9185E">
            <w:rPr>
              <w:color w:val="000000"/>
              <w:sz w:val="16"/>
            </w:rPr>
            <w:t xml:space="preserve"> Higher Education Situation in Uganda,” </w:t>
          </w:r>
          <w:r w:rsidRPr="00C9185E">
            <w:rPr>
              <w:i/>
              <w:iCs/>
              <w:color w:val="000000"/>
              <w:sz w:val="16"/>
            </w:rPr>
            <w:t xml:space="preserve">International </w:t>
          </w:r>
          <w:proofErr w:type="spellStart"/>
          <w:r w:rsidRPr="00C9185E">
            <w:rPr>
              <w:i/>
              <w:iCs/>
              <w:color w:val="000000"/>
              <w:sz w:val="16"/>
            </w:rPr>
            <w:t>Journal</w:t>
          </w:r>
          <w:proofErr w:type="spellEnd"/>
          <w:r w:rsidRPr="00C9185E">
            <w:rPr>
              <w:i/>
              <w:iCs/>
              <w:color w:val="000000"/>
              <w:sz w:val="16"/>
            </w:rPr>
            <w:t xml:space="preserve"> For </w:t>
          </w:r>
          <w:proofErr w:type="spellStart"/>
          <w:r w:rsidRPr="00C9185E">
            <w:rPr>
              <w:i/>
              <w:iCs/>
              <w:color w:val="000000"/>
              <w:sz w:val="16"/>
            </w:rPr>
            <w:t>Multidisciplinary</w:t>
          </w:r>
          <w:proofErr w:type="spellEnd"/>
          <w:r w:rsidRPr="00C9185E">
            <w:rPr>
              <w:i/>
              <w:iCs/>
              <w:color w:val="000000"/>
              <w:sz w:val="16"/>
            </w:rPr>
            <w:t xml:space="preserve"> </w:t>
          </w:r>
          <w:proofErr w:type="spellStart"/>
          <w:r w:rsidRPr="00C9185E">
            <w:rPr>
              <w:i/>
              <w:iCs/>
              <w:color w:val="000000"/>
              <w:sz w:val="16"/>
            </w:rPr>
            <w:t>Research</w:t>
          </w:r>
          <w:proofErr w:type="spellEnd"/>
          <w:r w:rsidRPr="00C9185E">
            <w:rPr>
              <w:color w:val="000000"/>
              <w:sz w:val="16"/>
            </w:rPr>
            <w:t xml:space="preserve">, vol. 7, no. 6, Nov. 2025, </w:t>
          </w:r>
          <w:proofErr w:type="spellStart"/>
          <w:r w:rsidRPr="00C9185E">
            <w:rPr>
              <w:color w:val="000000"/>
              <w:sz w:val="16"/>
            </w:rPr>
            <w:t>doi</w:t>
          </w:r>
          <w:proofErr w:type="spellEnd"/>
          <w:r w:rsidRPr="00C9185E">
            <w:rPr>
              <w:color w:val="000000"/>
              <w:sz w:val="16"/>
            </w:rPr>
            <w:t>: 10.36948/</w:t>
          </w:r>
          <w:proofErr w:type="gramStart"/>
          <w:r w:rsidRPr="00C9185E">
            <w:rPr>
              <w:color w:val="000000"/>
              <w:sz w:val="16"/>
            </w:rPr>
            <w:t>ijfmr.2025.v</w:t>
          </w:r>
          <w:proofErr w:type="gramEnd"/>
          <w:r w:rsidRPr="00C9185E">
            <w:rPr>
              <w:color w:val="000000"/>
              <w:sz w:val="16"/>
            </w:rPr>
            <w:t>07i06.59216.</w:t>
          </w:r>
        </w:p>
        <w:p w14:paraId="31DB8B1E" w14:textId="77777777" w:rsidR="00C9185E" w:rsidRPr="00C9185E" w:rsidRDefault="00C9185E">
          <w:pPr>
            <w:ind w:hanging="640"/>
            <w:divId w:val="876236966"/>
            <w:rPr>
              <w:color w:val="000000"/>
              <w:sz w:val="16"/>
            </w:rPr>
          </w:pPr>
          <w:r w:rsidRPr="00C9185E">
            <w:rPr>
              <w:color w:val="000000"/>
              <w:sz w:val="16"/>
            </w:rPr>
            <w:t>[30]</w:t>
          </w:r>
          <w:r w:rsidRPr="00C9185E">
            <w:rPr>
              <w:color w:val="000000"/>
              <w:sz w:val="16"/>
            </w:rPr>
            <w:tab/>
            <w:t>C. Elmi, “</w:t>
          </w:r>
          <w:proofErr w:type="spellStart"/>
          <w:r w:rsidRPr="00C9185E">
            <w:rPr>
              <w:color w:val="000000"/>
              <w:sz w:val="16"/>
            </w:rPr>
            <w:t>Fostering</w:t>
          </w:r>
          <w:proofErr w:type="spellEnd"/>
          <w:r w:rsidRPr="00C9185E">
            <w:rPr>
              <w:color w:val="000000"/>
              <w:sz w:val="16"/>
            </w:rPr>
            <w:t xml:space="preserve"> </w:t>
          </w:r>
          <w:proofErr w:type="spellStart"/>
          <w:r w:rsidRPr="00C9185E">
            <w:rPr>
              <w:color w:val="000000"/>
              <w:sz w:val="16"/>
            </w:rPr>
            <w:t>students</w:t>
          </w:r>
          <w:proofErr w:type="spellEnd"/>
          <w:r w:rsidRPr="00C9185E">
            <w:rPr>
              <w:color w:val="000000"/>
              <w:sz w:val="16"/>
            </w:rPr>
            <w:t xml:space="preserve">’ </w:t>
          </w:r>
          <w:proofErr w:type="spellStart"/>
          <w:r w:rsidRPr="00C9185E">
            <w:rPr>
              <w:color w:val="000000"/>
              <w:sz w:val="16"/>
            </w:rPr>
            <w:t>inquiry</w:t>
          </w:r>
          <w:proofErr w:type="spellEnd"/>
          <w:r w:rsidRPr="00C9185E">
            <w:rPr>
              <w:color w:val="000000"/>
              <w:sz w:val="16"/>
            </w:rPr>
            <w:t xml:space="preserve"> aptitudes and </w:t>
          </w:r>
          <w:proofErr w:type="spellStart"/>
          <w:r w:rsidRPr="00C9185E">
            <w:rPr>
              <w:color w:val="000000"/>
              <w:sz w:val="16"/>
            </w:rPr>
            <w:t>collaborative</w:t>
          </w:r>
          <w:proofErr w:type="spellEnd"/>
          <w:r w:rsidRPr="00C9185E">
            <w:rPr>
              <w:color w:val="000000"/>
              <w:sz w:val="16"/>
            </w:rPr>
            <w:t xml:space="preserve"> </w:t>
          </w:r>
          <w:proofErr w:type="spellStart"/>
          <w:r w:rsidRPr="00C9185E">
            <w:rPr>
              <w:color w:val="000000"/>
              <w:sz w:val="16"/>
            </w:rPr>
            <w:t>reasoning</w:t>
          </w:r>
          <w:proofErr w:type="spellEnd"/>
          <w:r w:rsidRPr="00C9185E">
            <w:rPr>
              <w:color w:val="000000"/>
              <w:sz w:val="16"/>
            </w:rPr>
            <w:t xml:space="preserve"> in higher education </w:t>
          </w:r>
          <w:proofErr w:type="spellStart"/>
          <w:r w:rsidRPr="00C9185E">
            <w:rPr>
              <w:color w:val="000000"/>
              <w:sz w:val="16"/>
            </w:rPr>
            <w:t>science</w:t>
          </w:r>
          <w:proofErr w:type="spellEnd"/>
          <w:r w:rsidRPr="00C9185E">
            <w:rPr>
              <w:color w:val="000000"/>
              <w:sz w:val="16"/>
            </w:rPr>
            <w:t xml:space="preserve"> </w:t>
          </w:r>
          <w:proofErr w:type="spellStart"/>
          <w:r w:rsidRPr="00C9185E">
            <w:rPr>
              <w:color w:val="000000"/>
              <w:sz w:val="16"/>
            </w:rPr>
            <w:t>courses</w:t>
          </w:r>
          <w:proofErr w:type="spellEnd"/>
          <w:r w:rsidRPr="00C9185E">
            <w:rPr>
              <w:color w:val="000000"/>
              <w:sz w:val="16"/>
            </w:rPr>
            <w:t xml:space="preserve"> </w:t>
          </w:r>
          <w:proofErr w:type="spellStart"/>
          <w:r w:rsidRPr="00C9185E">
            <w:rPr>
              <w:color w:val="000000"/>
              <w:sz w:val="16"/>
            </w:rPr>
            <w:t>with</w:t>
          </w:r>
          <w:proofErr w:type="spellEnd"/>
          <w:r w:rsidRPr="00C9185E">
            <w:rPr>
              <w:color w:val="000000"/>
              <w:sz w:val="16"/>
            </w:rPr>
            <w:t xml:space="preserve"> social </w:t>
          </w:r>
          <w:proofErr w:type="spellStart"/>
          <w:r w:rsidRPr="00C9185E">
            <w:rPr>
              <w:color w:val="000000"/>
              <w:sz w:val="16"/>
            </w:rPr>
            <w:t>annotation</w:t>
          </w:r>
          <w:proofErr w:type="spellEnd"/>
          <w:r w:rsidRPr="00C9185E">
            <w:rPr>
              <w:color w:val="000000"/>
              <w:sz w:val="16"/>
            </w:rPr>
            <w:t xml:space="preserve"> </w:t>
          </w:r>
          <w:proofErr w:type="spellStart"/>
          <w:r w:rsidRPr="00C9185E">
            <w:rPr>
              <w:color w:val="000000"/>
              <w:sz w:val="16"/>
            </w:rPr>
            <w:t>tools</w:t>
          </w:r>
          <w:proofErr w:type="spellEnd"/>
          <w:r w:rsidRPr="00C9185E">
            <w:rPr>
              <w:color w:val="000000"/>
              <w:sz w:val="16"/>
            </w:rPr>
            <w:t xml:space="preserve"> and </w:t>
          </w:r>
          <w:proofErr w:type="spellStart"/>
          <w:r w:rsidRPr="00C9185E">
            <w:rPr>
              <w:color w:val="000000"/>
              <w:sz w:val="16"/>
            </w:rPr>
            <w:t>collaborative</w:t>
          </w:r>
          <w:proofErr w:type="spellEnd"/>
          <w:r w:rsidRPr="00C9185E">
            <w:rPr>
              <w:color w:val="000000"/>
              <w:sz w:val="16"/>
            </w:rPr>
            <w:t xml:space="preserve"> </w:t>
          </w:r>
          <w:proofErr w:type="spellStart"/>
          <w:r w:rsidRPr="00C9185E">
            <w:rPr>
              <w:color w:val="000000"/>
              <w:sz w:val="16"/>
            </w:rPr>
            <w:t>platforms</w:t>
          </w:r>
          <w:proofErr w:type="spellEnd"/>
          <w:r w:rsidRPr="00C9185E">
            <w:rPr>
              <w:color w:val="000000"/>
              <w:sz w:val="16"/>
            </w:rPr>
            <w:t xml:space="preserve">,” </w:t>
          </w:r>
          <w:proofErr w:type="spellStart"/>
          <w:r w:rsidRPr="00C9185E">
            <w:rPr>
              <w:i/>
              <w:iCs/>
              <w:color w:val="000000"/>
              <w:sz w:val="16"/>
            </w:rPr>
            <w:t>Sch</w:t>
          </w:r>
          <w:proofErr w:type="spellEnd"/>
          <w:r w:rsidRPr="00C9185E">
            <w:rPr>
              <w:i/>
              <w:iCs/>
              <w:color w:val="000000"/>
              <w:sz w:val="16"/>
            </w:rPr>
            <w:t xml:space="preserve">. </w:t>
          </w:r>
          <w:proofErr w:type="spellStart"/>
          <w:r w:rsidRPr="00C9185E">
            <w:rPr>
              <w:i/>
              <w:iCs/>
              <w:color w:val="000000"/>
              <w:sz w:val="16"/>
            </w:rPr>
            <w:t>Sci</w:t>
          </w:r>
          <w:proofErr w:type="spellEnd"/>
          <w:r w:rsidRPr="00C9185E">
            <w:rPr>
              <w:i/>
              <w:iCs/>
              <w:color w:val="000000"/>
              <w:sz w:val="16"/>
            </w:rPr>
            <w:t>. Math.</w:t>
          </w:r>
          <w:r w:rsidRPr="00C9185E">
            <w:rPr>
              <w:color w:val="000000"/>
              <w:sz w:val="16"/>
            </w:rPr>
            <w:t xml:space="preserve">, vol. 125, no. 3, pp. 288–297, Jun. 2025, </w:t>
          </w:r>
          <w:proofErr w:type="spellStart"/>
          <w:r w:rsidRPr="00C9185E">
            <w:rPr>
              <w:color w:val="000000"/>
              <w:sz w:val="16"/>
            </w:rPr>
            <w:t>doi</w:t>
          </w:r>
          <w:proofErr w:type="spellEnd"/>
          <w:r w:rsidRPr="00C9185E">
            <w:rPr>
              <w:color w:val="000000"/>
              <w:sz w:val="16"/>
            </w:rPr>
            <w:t>: 10.1111/ssm.18316.</w:t>
          </w:r>
        </w:p>
        <w:p w14:paraId="4E74BCC3" w14:textId="77777777" w:rsidR="00C9185E" w:rsidRPr="00C9185E" w:rsidRDefault="00C9185E">
          <w:pPr>
            <w:ind w:hanging="640"/>
            <w:divId w:val="791752492"/>
            <w:rPr>
              <w:color w:val="000000"/>
              <w:sz w:val="16"/>
            </w:rPr>
          </w:pPr>
          <w:r w:rsidRPr="00C9185E">
            <w:rPr>
              <w:color w:val="000000"/>
              <w:sz w:val="16"/>
            </w:rPr>
            <w:t>[31]</w:t>
          </w:r>
          <w:r w:rsidRPr="00C9185E">
            <w:rPr>
              <w:color w:val="000000"/>
              <w:sz w:val="16"/>
            </w:rPr>
            <w:tab/>
            <w:t>A. Shukla, “</w:t>
          </w:r>
          <w:proofErr w:type="spellStart"/>
          <w:r w:rsidRPr="00C9185E">
            <w:rPr>
              <w:color w:val="000000"/>
              <w:sz w:val="16"/>
            </w:rPr>
            <w:t>Inquiry-based</w:t>
          </w:r>
          <w:proofErr w:type="spellEnd"/>
          <w:r w:rsidRPr="00C9185E">
            <w:rPr>
              <w:color w:val="000000"/>
              <w:sz w:val="16"/>
            </w:rPr>
            <w:t xml:space="preserve"> learning-</w:t>
          </w:r>
          <w:proofErr w:type="spellStart"/>
          <w:r w:rsidRPr="00C9185E">
            <w:rPr>
              <w:color w:val="000000"/>
              <w:sz w:val="16"/>
            </w:rPr>
            <w:t>It</w:t>
          </w:r>
          <w:proofErr w:type="spellEnd"/>
          <w:r w:rsidRPr="00C9185E">
            <w:rPr>
              <w:color w:val="000000"/>
              <w:sz w:val="16"/>
            </w:rPr>
            <w:t xml:space="preserve"> </w:t>
          </w:r>
          <w:proofErr w:type="spellStart"/>
          <w:r w:rsidRPr="00C9185E">
            <w:rPr>
              <w:color w:val="000000"/>
              <w:sz w:val="16"/>
            </w:rPr>
            <w:t>is</w:t>
          </w:r>
          <w:proofErr w:type="spellEnd"/>
          <w:r w:rsidRPr="00C9185E">
            <w:rPr>
              <w:color w:val="000000"/>
              <w:sz w:val="16"/>
            </w:rPr>
            <w:t xml:space="preserve"> </w:t>
          </w:r>
          <w:proofErr w:type="spellStart"/>
          <w:r w:rsidRPr="00C9185E">
            <w:rPr>
              <w:color w:val="000000"/>
              <w:sz w:val="16"/>
            </w:rPr>
            <w:t>still</w:t>
          </w:r>
          <w:proofErr w:type="spellEnd"/>
          <w:r w:rsidRPr="00C9185E">
            <w:rPr>
              <w:color w:val="000000"/>
              <w:sz w:val="16"/>
            </w:rPr>
            <w:t xml:space="preserve"> </w:t>
          </w:r>
          <w:proofErr w:type="spellStart"/>
          <w:r w:rsidRPr="00C9185E">
            <w:rPr>
              <w:color w:val="000000"/>
              <w:sz w:val="16"/>
            </w:rPr>
            <w:t>valuable</w:t>
          </w:r>
          <w:proofErr w:type="spellEnd"/>
          <w:r w:rsidRPr="00C9185E">
            <w:rPr>
              <w:color w:val="000000"/>
              <w:sz w:val="16"/>
            </w:rPr>
            <w:t xml:space="preserve"> </w:t>
          </w:r>
          <w:proofErr w:type="spellStart"/>
          <w:r w:rsidRPr="00C9185E">
            <w:rPr>
              <w:color w:val="000000"/>
              <w:sz w:val="16"/>
            </w:rPr>
            <w:t>today</w:t>
          </w:r>
          <w:proofErr w:type="spellEnd"/>
          <w:r w:rsidRPr="00C9185E">
            <w:rPr>
              <w:color w:val="000000"/>
              <w:sz w:val="16"/>
            </w:rPr>
            <w:t>,” 2023.</w:t>
          </w:r>
        </w:p>
        <w:p w14:paraId="6F7A6DE3" w14:textId="77777777" w:rsidR="00C9185E" w:rsidRPr="00C9185E" w:rsidRDefault="00C9185E">
          <w:pPr>
            <w:ind w:hanging="640"/>
            <w:divId w:val="907038250"/>
            <w:rPr>
              <w:color w:val="000000"/>
              <w:sz w:val="16"/>
            </w:rPr>
          </w:pPr>
          <w:r w:rsidRPr="00C9185E">
            <w:rPr>
              <w:color w:val="000000"/>
              <w:sz w:val="16"/>
            </w:rPr>
            <w:t>[32]</w:t>
          </w:r>
          <w:r w:rsidRPr="00C9185E">
            <w:rPr>
              <w:color w:val="000000"/>
              <w:sz w:val="16"/>
            </w:rPr>
            <w:tab/>
            <w:t xml:space="preserve">J. C. Mosquera Feijóo, F. Suárez, I. </w:t>
          </w:r>
          <w:proofErr w:type="spellStart"/>
          <w:r w:rsidRPr="00C9185E">
            <w:rPr>
              <w:color w:val="000000"/>
              <w:sz w:val="16"/>
            </w:rPr>
            <w:t>Chiyón</w:t>
          </w:r>
          <w:proofErr w:type="spellEnd"/>
          <w:r w:rsidRPr="00C9185E">
            <w:rPr>
              <w:color w:val="000000"/>
              <w:sz w:val="16"/>
            </w:rPr>
            <w:t>, M. García Alberti, and J. Albright, “Some Web-</w:t>
          </w:r>
          <w:proofErr w:type="spellStart"/>
          <w:r w:rsidRPr="00C9185E">
            <w:rPr>
              <w:color w:val="000000"/>
              <w:sz w:val="16"/>
            </w:rPr>
            <w:t>Based</w:t>
          </w:r>
          <w:proofErr w:type="spellEnd"/>
          <w:r w:rsidRPr="00C9185E">
            <w:rPr>
              <w:color w:val="000000"/>
              <w:sz w:val="16"/>
            </w:rPr>
            <w:t xml:space="preserve"> </w:t>
          </w:r>
          <w:proofErr w:type="spellStart"/>
          <w:r w:rsidRPr="00C9185E">
            <w:rPr>
              <w:color w:val="000000"/>
              <w:sz w:val="16"/>
            </w:rPr>
            <w:t>Experiences</w:t>
          </w:r>
          <w:proofErr w:type="spellEnd"/>
          <w:r w:rsidRPr="00C9185E">
            <w:rPr>
              <w:color w:val="000000"/>
              <w:sz w:val="16"/>
            </w:rPr>
            <w:t xml:space="preserve"> </w:t>
          </w:r>
          <w:proofErr w:type="spellStart"/>
          <w:r w:rsidRPr="00C9185E">
            <w:rPr>
              <w:color w:val="000000"/>
              <w:sz w:val="16"/>
            </w:rPr>
            <w:t>from</w:t>
          </w:r>
          <w:proofErr w:type="spellEnd"/>
          <w:r w:rsidRPr="00C9185E">
            <w:rPr>
              <w:color w:val="000000"/>
              <w:sz w:val="16"/>
            </w:rPr>
            <w:t xml:space="preserve"> Flipped Classroom </w:t>
          </w:r>
          <w:proofErr w:type="spellStart"/>
          <w:r w:rsidRPr="00C9185E">
            <w:rPr>
              <w:color w:val="000000"/>
              <w:sz w:val="16"/>
            </w:rPr>
            <w:t>Techniques</w:t>
          </w:r>
          <w:proofErr w:type="spellEnd"/>
          <w:r w:rsidRPr="00C9185E">
            <w:rPr>
              <w:color w:val="000000"/>
              <w:sz w:val="16"/>
            </w:rPr>
            <w:t xml:space="preserve"> in AEC Modules </w:t>
          </w:r>
          <w:proofErr w:type="spellStart"/>
          <w:r w:rsidRPr="00C9185E">
            <w:rPr>
              <w:color w:val="000000"/>
              <w:sz w:val="16"/>
            </w:rPr>
            <w:t>during</w:t>
          </w:r>
          <w:proofErr w:type="spellEnd"/>
          <w:r w:rsidRPr="00C9185E">
            <w:rPr>
              <w:color w:val="000000"/>
              <w:sz w:val="16"/>
            </w:rPr>
            <w:t xml:space="preserve"> </w:t>
          </w:r>
          <w:proofErr w:type="spellStart"/>
          <w:r w:rsidRPr="00C9185E">
            <w:rPr>
              <w:color w:val="000000"/>
              <w:sz w:val="16"/>
            </w:rPr>
            <w:t>the</w:t>
          </w:r>
          <w:proofErr w:type="spellEnd"/>
          <w:r w:rsidRPr="00C9185E">
            <w:rPr>
              <w:color w:val="000000"/>
              <w:sz w:val="16"/>
            </w:rPr>
            <w:t xml:space="preserve"> COVID-19 </w:t>
          </w:r>
          <w:proofErr w:type="spellStart"/>
          <w:r w:rsidRPr="00C9185E">
            <w:rPr>
              <w:color w:val="000000"/>
              <w:sz w:val="16"/>
            </w:rPr>
            <w:t>Lockdown</w:t>
          </w:r>
          <w:proofErr w:type="spellEnd"/>
          <w:r w:rsidRPr="00C9185E">
            <w:rPr>
              <w:color w:val="000000"/>
              <w:sz w:val="16"/>
            </w:rPr>
            <w:t xml:space="preserve">,” p. 211, 2021, </w:t>
          </w:r>
          <w:proofErr w:type="spellStart"/>
          <w:r w:rsidRPr="00C9185E">
            <w:rPr>
              <w:color w:val="000000"/>
              <w:sz w:val="16"/>
            </w:rPr>
            <w:t>doi</w:t>
          </w:r>
          <w:proofErr w:type="spellEnd"/>
          <w:r w:rsidRPr="00C9185E">
            <w:rPr>
              <w:color w:val="000000"/>
              <w:sz w:val="16"/>
            </w:rPr>
            <w:t>: 10.3390/</w:t>
          </w:r>
          <w:proofErr w:type="spellStart"/>
          <w:r w:rsidRPr="00C9185E">
            <w:rPr>
              <w:color w:val="000000"/>
              <w:sz w:val="16"/>
            </w:rPr>
            <w:t>educsci</w:t>
          </w:r>
          <w:proofErr w:type="spellEnd"/>
          <w:r w:rsidRPr="00C9185E">
            <w:rPr>
              <w:color w:val="000000"/>
              <w:sz w:val="16"/>
            </w:rPr>
            <w:t>.</w:t>
          </w:r>
        </w:p>
        <w:p w14:paraId="46D690A1" w14:textId="77777777" w:rsidR="00C9185E" w:rsidRPr="00C9185E" w:rsidRDefault="00C9185E">
          <w:pPr>
            <w:ind w:hanging="640"/>
            <w:divId w:val="891697801"/>
            <w:rPr>
              <w:color w:val="000000"/>
              <w:sz w:val="16"/>
            </w:rPr>
          </w:pPr>
          <w:r w:rsidRPr="00C9185E">
            <w:rPr>
              <w:color w:val="000000"/>
              <w:sz w:val="16"/>
            </w:rPr>
            <w:t>[33]</w:t>
          </w:r>
          <w:r w:rsidRPr="00C9185E">
            <w:rPr>
              <w:color w:val="000000"/>
              <w:sz w:val="16"/>
            </w:rPr>
            <w:tab/>
            <w:t xml:space="preserve">Rayner Enriquez-Camps, </w:t>
          </w:r>
          <w:proofErr w:type="spellStart"/>
          <w:r w:rsidRPr="00C9185E">
            <w:rPr>
              <w:color w:val="000000"/>
              <w:sz w:val="16"/>
            </w:rPr>
            <w:t>Niover</w:t>
          </w:r>
          <w:proofErr w:type="spellEnd"/>
          <w:r w:rsidRPr="00C9185E">
            <w:rPr>
              <w:color w:val="000000"/>
              <w:sz w:val="16"/>
            </w:rPr>
            <w:t xml:space="preserve"> Gonzales-Monzon, and Raul Brito-Melgarejo, “Use of </w:t>
          </w:r>
          <w:proofErr w:type="spellStart"/>
          <w:r w:rsidRPr="00C9185E">
            <w:rPr>
              <w:color w:val="000000"/>
              <w:sz w:val="16"/>
            </w:rPr>
            <w:t>simulations</w:t>
          </w:r>
          <w:proofErr w:type="spellEnd"/>
          <w:r w:rsidRPr="00C9185E">
            <w:rPr>
              <w:color w:val="000000"/>
              <w:sz w:val="16"/>
            </w:rPr>
            <w:t xml:space="preserve"> </w:t>
          </w:r>
          <w:proofErr w:type="spellStart"/>
          <w:r w:rsidRPr="00C9185E">
            <w:rPr>
              <w:color w:val="000000"/>
              <w:sz w:val="16"/>
            </w:rPr>
            <w:t>to</w:t>
          </w:r>
          <w:proofErr w:type="spellEnd"/>
          <w:r w:rsidRPr="00C9185E">
            <w:rPr>
              <w:color w:val="000000"/>
              <w:sz w:val="16"/>
            </w:rPr>
            <w:t xml:space="preserve"> </w:t>
          </w:r>
          <w:proofErr w:type="spellStart"/>
          <w:r w:rsidRPr="00C9185E">
            <w:rPr>
              <w:color w:val="000000"/>
              <w:sz w:val="16"/>
            </w:rPr>
            <w:t>dynamize</w:t>
          </w:r>
          <w:proofErr w:type="spellEnd"/>
          <w:r w:rsidRPr="00C9185E">
            <w:rPr>
              <w:color w:val="000000"/>
              <w:sz w:val="16"/>
            </w:rPr>
            <w:t xml:space="preserve"> </w:t>
          </w:r>
          <w:proofErr w:type="spellStart"/>
          <w:r w:rsidRPr="00C9185E">
            <w:rPr>
              <w:color w:val="000000"/>
              <w:sz w:val="16"/>
            </w:rPr>
            <w:t>the</w:t>
          </w:r>
          <w:proofErr w:type="spellEnd"/>
          <w:r w:rsidRPr="00C9185E">
            <w:rPr>
              <w:color w:val="000000"/>
              <w:sz w:val="16"/>
            </w:rPr>
            <w:t xml:space="preserve"> </w:t>
          </w:r>
          <w:proofErr w:type="spellStart"/>
          <w:r w:rsidRPr="00C9185E">
            <w:rPr>
              <w:color w:val="000000"/>
              <w:sz w:val="16"/>
            </w:rPr>
            <w:t>implementation</w:t>
          </w:r>
          <w:proofErr w:type="spellEnd"/>
          <w:r w:rsidRPr="00C9185E">
            <w:rPr>
              <w:color w:val="000000"/>
              <w:sz w:val="16"/>
            </w:rPr>
            <w:t xml:space="preserve"> of adaptive Flipped </w:t>
          </w:r>
          <w:proofErr w:type="spellStart"/>
          <w:r w:rsidRPr="00C9185E">
            <w:rPr>
              <w:color w:val="000000"/>
              <w:sz w:val="16"/>
            </w:rPr>
            <w:t>classrooms</w:t>
          </w:r>
          <w:proofErr w:type="spellEnd"/>
          <w:r w:rsidRPr="00C9185E">
            <w:rPr>
              <w:color w:val="000000"/>
              <w:sz w:val="16"/>
            </w:rPr>
            <w:t xml:space="preserve"> in </w:t>
          </w:r>
          <w:proofErr w:type="spellStart"/>
          <w:r w:rsidRPr="00C9185E">
            <w:rPr>
              <w:color w:val="000000"/>
              <w:sz w:val="16"/>
            </w:rPr>
            <w:t>physics</w:t>
          </w:r>
          <w:proofErr w:type="spellEnd"/>
          <w:r w:rsidRPr="00C9185E">
            <w:rPr>
              <w:color w:val="000000"/>
              <w:sz w:val="16"/>
            </w:rPr>
            <w:t xml:space="preserve"> </w:t>
          </w:r>
          <w:proofErr w:type="spellStart"/>
          <w:r w:rsidRPr="00C9185E">
            <w:rPr>
              <w:color w:val="000000"/>
              <w:sz w:val="16"/>
            </w:rPr>
            <w:t>courses</w:t>
          </w:r>
          <w:proofErr w:type="spellEnd"/>
          <w:r w:rsidRPr="00C9185E">
            <w:rPr>
              <w:color w:val="000000"/>
              <w:sz w:val="16"/>
            </w:rPr>
            <w:t xml:space="preserve">,” </w:t>
          </w:r>
          <w:r w:rsidRPr="00C9185E">
            <w:rPr>
              <w:i/>
              <w:iCs/>
              <w:color w:val="000000"/>
              <w:sz w:val="16"/>
            </w:rPr>
            <w:t xml:space="preserve">World </w:t>
          </w:r>
          <w:proofErr w:type="spellStart"/>
          <w:r w:rsidRPr="00C9185E">
            <w:rPr>
              <w:i/>
              <w:iCs/>
              <w:color w:val="000000"/>
              <w:sz w:val="16"/>
            </w:rPr>
            <w:t>Journal</w:t>
          </w:r>
          <w:proofErr w:type="spellEnd"/>
          <w:r w:rsidRPr="00C9185E">
            <w:rPr>
              <w:i/>
              <w:iCs/>
              <w:color w:val="000000"/>
              <w:sz w:val="16"/>
            </w:rPr>
            <w:t xml:space="preserve"> of </w:t>
          </w:r>
          <w:proofErr w:type="spellStart"/>
          <w:r w:rsidRPr="00C9185E">
            <w:rPr>
              <w:i/>
              <w:iCs/>
              <w:color w:val="000000"/>
              <w:sz w:val="16"/>
            </w:rPr>
            <w:t>Advanced</w:t>
          </w:r>
          <w:proofErr w:type="spellEnd"/>
          <w:r w:rsidRPr="00C9185E">
            <w:rPr>
              <w:i/>
              <w:iCs/>
              <w:color w:val="000000"/>
              <w:sz w:val="16"/>
            </w:rPr>
            <w:t xml:space="preserve"> </w:t>
          </w:r>
          <w:proofErr w:type="spellStart"/>
          <w:r w:rsidRPr="00C9185E">
            <w:rPr>
              <w:i/>
              <w:iCs/>
              <w:color w:val="000000"/>
              <w:sz w:val="16"/>
            </w:rPr>
            <w:t>Research</w:t>
          </w:r>
          <w:proofErr w:type="spellEnd"/>
          <w:r w:rsidRPr="00C9185E">
            <w:rPr>
              <w:i/>
              <w:iCs/>
              <w:color w:val="000000"/>
              <w:sz w:val="16"/>
            </w:rPr>
            <w:t xml:space="preserve"> and </w:t>
          </w:r>
          <w:proofErr w:type="spellStart"/>
          <w:r w:rsidRPr="00C9185E">
            <w:rPr>
              <w:i/>
              <w:iCs/>
              <w:color w:val="000000"/>
              <w:sz w:val="16"/>
            </w:rPr>
            <w:t>Reviews</w:t>
          </w:r>
          <w:proofErr w:type="spellEnd"/>
          <w:r w:rsidRPr="00C9185E">
            <w:rPr>
              <w:color w:val="000000"/>
              <w:sz w:val="16"/>
            </w:rPr>
            <w:t xml:space="preserve">, vol. 23, no. 2, pp. 2426–2432, Aug. 2024, </w:t>
          </w:r>
          <w:proofErr w:type="spellStart"/>
          <w:r w:rsidRPr="00C9185E">
            <w:rPr>
              <w:color w:val="000000"/>
              <w:sz w:val="16"/>
            </w:rPr>
            <w:t>doi</w:t>
          </w:r>
          <w:proofErr w:type="spellEnd"/>
          <w:r w:rsidRPr="00C9185E">
            <w:rPr>
              <w:color w:val="000000"/>
              <w:sz w:val="16"/>
            </w:rPr>
            <w:t>: 10.30574/wjarr.2024.23.2.2207.</w:t>
          </w:r>
        </w:p>
        <w:p w14:paraId="3077515F" w14:textId="77777777" w:rsidR="00C9185E" w:rsidRPr="00C9185E" w:rsidRDefault="00C9185E">
          <w:pPr>
            <w:ind w:hanging="640"/>
            <w:divId w:val="250701732"/>
            <w:rPr>
              <w:color w:val="000000"/>
              <w:sz w:val="16"/>
            </w:rPr>
          </w:pPr>
          <w:r w:rsidRPr="00C9185E">
            <w:rPr>
              <w:color w:val="000000"/>
              <w:sz w:val="16"/>
            </w:rPr>
            <w:t>[34]</w:t>
          </w:r>
          <w:r w:rsidRPr="00C9185E">
            <w:rPr>
              <w:color w:val="000000"/>
              <w:sz w:val="16"/>
            </w:rPr>
            <w:tab/>
            <w:t>M. Wohlstein, E. Zakharova, B.-M. Block, and P. Mercorelli, “</w:t>
          </w:r>
          <w:proofErr w:type="spellStart"/>
          <w:r w:rsidRPr="00C9185E">
            <w:rPr>
              <w:color w:val="000000"/>
              <w:sz w:val="16"/>
            </w:rPr>
            <w:t>Optimization</w:t>
          </w:r>
          <w:proofErr w:type="spellEnd"/>
          <w:r w:rsidRPr="00C9185E">
            <w:rPr>
              <w:color w:val="000000"/>
              <w:sz w:val="16"/>
            </w:rPr>
            <w:t xml:space="preserve"> </w:t>
          </w:r>
          <w:proofErr w:type="spellStart"/>
          <w:r w:rsidRPr="00C9185E">
            <w:rPr>
              <w:color w:val="000000"/>
              <w:sz w:val="16"/>
            </w:rPr>
            <w:t>Analysis</w:t>
          </w:r>
          <w:proofErr w:type="spellEnd"/>
          <w:r w:rsidRPr="00C9185E">
            <w:rPr>
              <w:color w:val="000000"/>
              <w:sz w:val="16"/>
            </w:rPr>
            <w:t xml:space="preserve"> </w:t>
          </w:r>
          <w:proofErr w:type="spellStart"/>
          <w:r w:rsidRPr="00C9185E">
            <w:rPr>
              <w:color w:val="000000"/>
              <w:sz w:val="16"/>
            </w:rPr>
            <w:t>for</w:t>
          </w:r>
          <w:proofErr w:type="spellEnd"/>
          <w:r w:rsidRPr="00C9185E">
            <w:rPr>
              <w:color w:val="000000"/>
              <w:sz w:val="16"/>
            </w:rPr>
            <w:t xml:space="preserve"> </w:t>
          </w:r>
          <w:proofErr w:type="spellStart"/>
          <w:r w:rsidRPr="00C9185E">
            <w:rPr>
              <w:color w:val="000000"/>
              <w:sz w:val="16"/>
            </w:rPr>
            <w:t>an</w:t>
          </w:r>
          <w:proofErr w:type="spellEnd"/>
          <w:r w:rsidRPr="00C9185E">
            <w:rPr>
              <w:color w:val="000000"/>
              <w:sz w:val="16"/>
            </w:rPr>
            <w:t xml:space="preserve"> </w:t>
          </w:r>
          <w:proofErr w:type="spellStart"/>
          <w:r w:rsidRPr="00C9185E">
            <w:rPr>
              <w:color w:val="000000"/>
              <w:sz w:val="16"/>
            </w:rPr>
            <w:t>Uncovered</w:t>
          </w:r>
          <w:proofErr w:type="spellEnd"/>
          <w:r w:rsidRPr="00C9185E">
            <w:rPr>
              <w:color w:val="000000"/>
              <w:sz w:val="16"/>
            </w:rPr>
            <w:t xml:space="preserve"> Wagon </w:t>
          </w:r>
          <w:proofErr w:type="spellStart"/>
          <w:r w:rsidRPr="00C9185E">
            <w:rPr>
              <w:color w:val="000000"/>
              <w:sz w:val="16"/>
            </w:rPr>
            <w:t>Transportation</w:t>
          </w:r>
          <w:proofErr w:type="spellEnd"/>
          <w:r w:rsidRPr="00C9185E">
            <w:rPr>
              <w:color w:val="000000"/>
              <w:sz w:val="16"/>
            </w:rPr>
            <w:t xml:space="preserve"> </w:t>
          </w:r>
          <w:proofErr w:type="spellStart"/>
          <w:r w:rsidRPr="00C9185E">
            <w:rPr>
              <w:color w:val="000000"/>
              <w:sz w:val="16"/>
            </w:rPr>
            <w:t>with</w:t>
          </w:r>
          <w:proofErr w:type="spellEnd"/>
          <w:r w:rsidRPr="00C9185E">
            <w:rPr>
              <w:color w:val="000000"/>
              <w:sz w:val="16"/>
            </w:rPr>
            <w:t xml:space="preserve"> </w:t>
          </w:r>
          <w:proofErr w:type="spellStart"/>
          <w:r w:rsidRPr="00C9185E">
            <w:rPr>
              <w:color w:val="000000"/>
              <w:sz w:val="16"/>
            </w:rPr>
            <w:t>an</w:t>
          </w:r>
          <w:proofErr w:type="spellEnd"/>
          <w:r w:rsidRPr="00C9185E">
            <w:rPr>
              <w:color w:val="000000"/>
              <w:sz w:val="16"/>
            </w:rPr>
            <w:t xml:space="preserve"> Interactive </w:t>
          </w:r>
          <w:proofErr w:type="spellStart"/>
          <w:r w:rsidRPr="00C9185E">
            <w:rPr>
              <w:color w:val="000000"/>
              <w:sz w:val="16"/>
            </w:rPr>
            <w:t>Animated</w:t>
          </w:r>
          <w:proofErr w:type="spellEnd"/>
          <w:r w:rsidRPr="00C9185E">
            <w:rPr>
              <w:color w:val="000000"/>
              <w:sz w:val="16"/>
            </w:rPr>
            <w:t xml:space="preserve"> </w:t>
          </w:r>
          <w:proofErr w:type="spellStart"/>
          <w:r w:rsidRPr="00C9185E">
            <w:rPr>
              <w:color w:val="000000"/>
              <w:sz w:val="16"/>
            </w:rPr>
            <w:t>Simulation-Based</w:t>
          </w:r>
          <w:proofErr w:type="spellEnd"/>
          <w:r w:rsidRPr="00C9185E">
            <w:rPr>
              <w:color w:val="000000"/>
              <w:sz w:val="16"/>
            </w:rPr>
            <w:t xml:space="preserve"> </w:t>
          </w:r>
          <w:proofErr w:type="spellStart"/>
          <w:r w:rsidRPr="00C9185E">
            <w:rPr>
              <w:color w:val="000000"/>
              <w:sz w:val="16"/>
            </w:rPr>
            <w:t>Platform</w:t>
          </w:r>
          <w:proofErr w:type="spellEnd"/>
          <w:r w:rsidRPr="00C9185E">
            <w:rPr>
              <w:color w:val="000000"/>
              <w:sz w:val="16"/>
            </w:rPr>
            <w:t xml:space="preserve"> </w:t>
          </w:r>
          <w:proofErr w:type="spellStart"/>
          <w:r w:rsidRPr="00C9185E">
            <w:rPr>
              <w:color w:val="000000"/>
              <w:sz w:val="16"/>
            </w:rPr>
            <w:t>for</w:t>
          </w:r>
          <w:proofErr w:type="spellEnd"/>
          <w:r w:rsidRPr="00C9185E">
            <w:rPr>
              <w:color w:val="000000"/>
              <w:sz w:val="16"/>
            </w:rPr>
            <w:t xml:space="preserve"> </w:t>
          </w:r>
          <w:proofErr w:type="spellStart"/>
          <w:r w:rsidRPr="00C9185E">
            <w:rPr>
              <w:color w:val="000000"/>
              <w:sz w:val="16"/>
            </w:rPr>
            <w:t>Multidisciplinary</w:t>
          </w:r>
          <w:proofErr w:type="spellEnd"/>
          <w:r w:rsidRPr="00C9185E">
            <w:rPr>
              <w:color w:val="000000"/>
              <w:sz w:val="16"/>
            </w:rPr>
            <w:t xml:space="preserve"> Learning,” in </w:t>
          </w:r>
          <w:proofErr w:type="spellStart"/>
          <w:r w:rsidRPr="00C9185E">
            <w:rPr>
              <w:i/>
              <w:iCs/>
              <w:color w:val="000000"/>
              <w:sz w:val="16"/>
            </w:rPr>
            <w:t>Proceedings</w:t>
          </w:r>
          <w:proofErr w:type="spellEnd"/>
          <w:r w:rsidRPr="00C9185E">
            <w:rPr>
              <w:i/>
              <w:iCs/>
              <w:color w:val="000000"/>
              <w:sz w:val="16"/>
            </w:rPr>
            <w:t xml:space="preserve"> of </w:t>
          </w:r>
          <w:proofErr w:type="spellStart"/>
          <w:r w:rsidRPr="00C9185E">
            <w:rPr>
              <w:i/>
              <w:iCs/>
              <w:color w:val="000000"/>
              <w:sz w:val="16"/>
            </w:rPr>
            <w:t>the</w:t>
          </w:r>
          <w:proofErr w:type="spellEnd"/>
          <w:r w:rsidRPr="00C9185E">
            <w:rPr>
              <w:i/>
              <w:iCs/>
              <w:color w:val="000000"/>
              <w:sz w:val="16"/>
            </w:rPr>
            <w:t xml:space="preserve"> 15th International </w:t>
          </w:r>
          <w:proofErr w:type="spellStart"/>
          <w:r w:rsidRPr="00C9185E">
            <w:rPr>
              <w:i/>
              <w:iCs/>
              <w:color w:val="000000"/>
              <w:sz w:val="16"/>
            </w:rPr>
            <w:t>Conference</w:t>
          </w:r>
          <w:proofErr w:type="spellEnd"/>
          <w:r w:rsidRPr="00C9185E">
            <w:rPr>
              <w:i/>
              <w:iCs/>
              <w:color w:val="000000"/>
              <w:sz w:val="16"/>
            </w:rPr>
            <w:t xml:space="preserve"> </w:t>
          </w:r>
          <w:proofErr w:type="spellStart"/>
          <w:r w:rsidRPr="00C9185E">
            <w:rPr>
              <w:i/>
              <w:iCs/>
              <w:color w:val="000000"/>
              <w:sz w:val="16"/>
            </w:rPr>
            <w:t>on</w:t>
          </w:r>
          <w:proofErr w:type="spellEnd"/>
          <w:r w:rsidRPr="00C9185E">
            <w:rPr>
              <w:i/>
              <w:iCs/>
              <w:color w:val="000000"/>
              <w:sz w:val="16"/>
            </w:rPr>
            <w:t xml:space="preserve"> </w:t>
          </w:r>
          <w:proofErr w:type="spellStart"/>
          <w:r w:rsidRPr="00C9185E">
            <w:rPr>
              <w:i/>
              <w:iCs/>
              <w:color w:val="000000"/>
              <w:sz w:val="16"/>
            </w:rPr>
            <w:t>Computer</w:t>
          </w:r>
          <w:proofErr w:type="spellEnd"/>
          <w:r w:rsidRPr="00C9185E">
            <w:rPr>
              <w:i/>
              <w:iCs/>
              <w:color w:val="000000"/>
              <w:sz w:val="16"/>
            </w:rPr>
            <w:t xml:space="preserve"> </w:t>
          </w:r>
          <w:proofErr w:type="spellStart"/>
          <w:r w:rsidRPr="00C9185E">
            <w:rPr>
              <w:i/>
              <w:iCs/>
              <w:color w:val="000000"/>
              <w:sz w:val="16"/>
            </w:rPr>
            <w:t>Supported</w:t>
          </w:r>
          <w:proofErr w:type="spellEnd"/>
          <w:r w:rsidRPr="00C9185E">
            <w:rPr>
              <w:i/>
              <w:iCs/>
              <w:color w:val="000000"/>
              <w:sz w:val="16"/>
            </w:rPr>
            <w:t xml:space="preserve"> Education</w:t>
          </w:r>
          <w:r w:rsidRPr="00C9185E">
            <w:rPr>
              <w:color w:val="000000"/>
              <w:sz w:val="16"/>
            </w:rPr>
            <w:t xml:space="preserve">, SCITEPRESS - </w:t>
          </w:r>
          <w:proofErr w:type="spellStart"/>
          <w:r w:rsidRPr="00C9185E">
            <w:rPr>
              <w:color w:val="000000"/>
              <w:sz w:val="16"/>
            </w:rPr>
            <w:t>Science</w:t>
          </w:r>
          <w:proofErr w:type="spellEnd"/>
          <w:r w:rsidRPr="00C9185E">
            <w:rPr>
              <w:color w:val="000000"/>
              <w:sz w:val="16"/>
            </w:rPr>
            <w:t xml:space="preserve"> and </w:t>
          </w:r>
          <w:proofErr w:type="spellStart"/>
          <w:r w:rsidRPr="00C9185E">
            <w:rPr>
              <w:color w:val="000000"/>
              <w:sz w:val="16"/>
            </w:rPr>
            <w:t>Technology</w:t>
          </w:r>
          <w:proofErr w:type="spellEnd"/>
          <w:r w:rsidRPr="00C9185E">
            <w:rPr>
              <w:color w:val="000000"/>
              <w:sz w:val="16"/>
            </w:rPr>
            <w:t xml:space="preserve"> </w:t>
          </w:r>
          <w:proofErr w:type="spellStart"/>
          <w:r w:rsidRPr="00C9185E">
            <w:rPr>
              <w:color w:val="000000"/>
              <w:sz w:val="16"/>
            </w:rPr>
            <w:t>Publications</w:t>
          </w:r>
          <w:proofErr w:type="spellEnd"/>
          <w:r w:rsidRPr="00C9185E">
            <w:rPr>
              <w:color w:val="000000"/>
              <w:sz w:val="16"/>
            </w:rPr>
            <w:t xml:space="preserve">, 2023, pp. 451–457. </w:t>
          </w:r>
          <w:proofErr w:type="spellStart"/>
          <w:r w:rsidRPr="00C9185E">
            <w:rPr>
              <w:color w:val="000000"/>
              <w:sz w:val="16"/>
            </w:rPr>
            <w:t>doi</w:t>
          </w:r>
          <w:proofErr w:type="spellEnd"/>
          <w:r w:rsidRPr="00C9185E">
            <w:rPr>
              <w:color w:val="000000"/>
              <w:sz w:val="16"/>
            </w:rPr>
            <w:t>: 10.5220/0012047000003470.</w:t>
          </w:r>
        </w:p>
        <w:p w14:paraId="6C797E07" w14:textId="77777777" w:rsidR="00C9185E" w:rsidRPr="00C9185E" w:rsidRDefault="00C9185E">
          <w:pPr>
            <w:ind w:hanging="640"/>
            <w:divId w:val="51662234"/>
            <w:rPr>
              <w:color w:val="000000"/>
              <w:sz w:val="16"/>
            </w:rPr>
          </w:pPr>
          <w:r w:rsidRPr="00C9185E">
            <w:rPr>
              <w:color w:val="000000"/>
              <w:sz w:val="16"/>
            </w:rPr>
            <w:t>[35]</w:t>
          </w:r>
          <w:r w:rsidRPr="00C9185E">
            <w:rPr>
              <w:color w:val="000000"/>
              <w:sz w:val="16"/>
            </w:rPr>
            <w:tab/>
            <w:t>B. Lane, I. Garousi‐Nejad, M. A. Gallagher, D. G. Tarboton, and E. Habib, “</w:t>
          </w:r>
          <w:proofErr w:type="spellStart"/>
          <w:r w:rsidRPr="00C9185E">
            <w:rPr>
              <w:color w:val="000000"/>
              <w:sz w:val="16"/>
            </w:rPr>
            <w:t>An</w:t>
          </w:r>
          <w:proofErr w:type="spellEnd"/>
          <w:r w:rsidRPr="00C9185E">
            <w:rPr>
              <w:color w:val="000000"/>
              <w:sz w:val="16"/>
            </w:rPr>
            <w:t xml:space="preserve"> open web‐</w:t>
          </w:r>
          <w:proofErr w:type="spellStart"/>
          <w:r w:rsidRPr="00C9185E">
            <w:rPr>
              <w:color w:val="000000"/>
              <w:sz w:val="16"/>
            </w:rPr>
            <w:t>based</w:t>
          </w:r>
          <w:proofErr w:type="spellEnd"/>
          <w:r w:rsidRPr="00C9185E">
            <w:rPr>
              <w:color w:val="000000"/>
              <w:sz w:val="16"/>
            </w:rPr>
            <w:t xml:space="preserve"> module </w:t>
          </w:r>
          <w:proofErr w:type="spellStart"/>
          <w:r w:rsidRPr="00C9185E">
            <w:rPr>
              <w:color w:val="000000"/>
              <w:sz w:val="16"/>
            </w:rPr>
            <w:t>developed</w:t>
          </w:r>
          <w:proofErr w:type="spellEnd"/>
          <w:r w:rsidRPr="00C9185E">
            <w:rPr>
              <w:color w:val="000000"/>
              <w:sz w:val="16"/>
            </w:rPr>
            <w:t xml:space="preserve"> </w:t>
          </w:r>
          <w:proofErr w:type="spellStart"/>
          <w:r w:rsidRPr="00C9185E">
            <w:rPr>
              <w:color w:val="000000"/>
              <w:sz w:val="16"/>
            </w:rPr>
            <w:t>to</w:t>
          </w:r>
          <w:proofErr w:type="spellEnd"/>
          <w:r w:rsidRPr="00C9185E">
            <w:rPr>
              <w:color w:val="000000"/>
              <w:sz w:val="16"/>
            </w:rPr>
            <w:t xml:space="preserve"> </w:t>
          </w:r>
          <w:proofErr w:type="spellStart"/>
          <w:r w:rsidRPr="00C9185E">
            <w:rPr>
              <w:color w:val="000000"/>
              <w:sz w:val="16"/>
            </w:rPr>
            <w:t>advance</w:t>
          </w:r>
          <w:proofErr w:type="spellEnd"/>
          <w:r w:rsidRPr="00C9185E">
            <w:rPr>
              <w:color w:val="000000"/>
              <w:sz w:val="16"/>
            </w:rPr>
            <w:t xml:space="preserve"> data‐</w:t>
          </w:r>
          <w:proofErr w:type="spellStart"/>
          <w:r w:rsidRPr="00C9185E">
            <w:rPr>
              <w:color w:val="000000"/>
              <w:sz w:val="16"/>
            </w:rPr>
            <w:t>driven</w:t>
          </w:r>
          <w:proofErr w:type="spellEnd"/>
          <w:r w:rsidRPr="00C9185E">
            <w:rPr>
              <w:color w:val="000000"/>
              <w:sz w:val="16"/>
            </w:rPr>
            <w:t xml:space="preserve"> </w:t>
          </w:r>
          <w:proofErr w:type="spellStart"/>
          <w:r w:rsidRPr="00C9185E">
            <w:rPr>
              <w:color w:val="000000"/>
              <w:sz w:val="16"/>
            </w:rPr>
            <w:t>hydrologic</w:t>
          </w:r>
          <w:proofErr w:type="spellEnd"/>
          <w:r w:rsidRPr="00C9185E">
            <w:rPr>
              <w:color w:val="000000"/>
              <w:sz w:val="16"/>
            </w:rPr>
            <w:t xml:space="preserve"> </w:t>
          </w:r>
          <w:proofErr w:type="spellStart"/>
          <w:r w:rsidRPr="00C9185E">
            <w:rPr>
              <w:color w:val="000000"/>
              <w:sz w:val="16"/>
            </w:rPr>
            <w:t>process</w:t>
          </w:r>
          <w:proofErr w:type="spellEnd"/>
          <w:r w:rsidRPr="00C9185E">
            <w:rPr>
              <w:color w:val="000000"/>
              <w:sz w:val="16"/>
            </w:rPr>
            <w:t xml:space="preserve"> learning,” </w:t>
          </w:r>
          <w:proofErr w:type="spellStart"/>
          <w:r w:rsidRPr="00C9185E">
            <w:rPr>
              <w:i/>
              <w:iCs/>
              <w:color w:val="000000"/>
              <w:sz w:val="16"/>
            </w:rPr>
            <w:t>Hydrol</w:t>
          </w:r>
          <w:proofErr w:type="spellEnd"/>
          <w:r w:rsidRPr="00C9185E">
            <w:rPr>
              <w:i/>
              <w:iCs/>
              <w:color w:val="000000"/>
              <w:sz w:val="16"/>
            </w:rPr>
            <w:t>. Process.</w:t>
          </w:r>
          <w:r w:rsidRPr="00C9185E">
            <w:rPr>
              <w:color w:val="000000"/>
              <w:sz w:val="16"/>
            </w:rPr>
            <w:t xml:space="preserve">, vol. 35, no. 7, Jul. 2021, </w:t>
          </w:r>
          <w:proofErr w:type="spellStart"/>
          <w:r w:rsidRPr="00C9185E">
            <w:rPr>
              <w:color w:val="000000"/>
              <w:sz w:val="16"/>
            </w:rPr>
            <w:t>doi</w:t>
          </w:r>
          <w:proofErr w:type="spellEnd"/>
          <w:r w:rsidRPr="00C9185E">
            <w:rPr>
              <w:color w:val="000000"/>
              <w:sz w:val="16"/>
            </w:rPr>
            <w:t>: 10.1002/hyp.14273.</w:t>
          </w:r>
        </w:p>
        <w:p w14:paraId="0BE4CE8E" w14:textId="77777777" w:rsidR="00C9185E" w:rsidRPr="00C9185E" w:rsidRDefault="00C9185E">
          <w:pPr>
            <w:ind w:hanging="640"/>
            <w:divId w:val="1100487763"/>
            <w:rPr>
              <w:color w:val="000000"/>
              <w:sz w:val="16"/>
            </w:rPr>
          </w:pPr>
          <w:r w:rsidRPr="00C9185E">
            <w:rPr>
              <w:color w:val="000000"/>
              <w:sz w:val="16"/>
            </w:rPr>
            <w:t>[36]</w:t>
          </w:r>
          <w:r w:rsidRPr="00C9185E">
            <w:rPr>
              <w:color w:val="000000"/>
              <w:sz w:val="16"/>
            </w:rPr>
            <w:tab/>
            <w:t xml:space="preserve">A. Bozkurt, “Generative AI, </w:t>
          </w:r>
          <w:proofErr w:type="spellStart"/>
          <w:r w:rsidRPr="00C9185E">
            <w:rPr>
              <w:color w:val="000000"/>
              <w:sz w:val="16"/>
            </w:rPr>
            <w:t>Synthetic</w:t>
          </w:r>
          <w:proofErr w:type="spellEnd"/>
          <w:r w:rsidRPr="00C9185E">
            <w:rPr>
              <w:color w:val="000000"/>
              <w:sz w:val="16"/>
            </w:rPr>
            <w:t xml:space="preserve"> </w:t>
          </w:r>
          <w:proofErr w:type="spellStart"/>
          <w:r w:rsidRPr="00C9185E">
            <w:rPr>
              <w:color w:val="000000"/>
              <w:sz w:val="16"/>
            </w:rPr>
            <w:t>Contents</w:t>
          </w:r>
          <w:proofErr w:type="spellEnd"/>
          <w:r w:rsidRPr="00C9185E">
            <w:rPr>
              <w:color w:val="000000"/>
              <w:sz w:val="16"/>
            </w:rPr>
            <w:t xml:space="preserve">, Open </w:t>
          </w:r>
          <w:proofErr w:type="spellStart"/>
          <w:r w:rsidRPr="00C9185E">
            <w:rPr>
              <w:color w:val="000000"/>
              <w:sz w:val="16"/>
            </w:rPr>
            <w:t>Educational</w:t>
          </w:r>
          <w:proofErr w:type="spellEnd"/>
          <w:r w:rsidRPr="00C9185E">
            <w:rPr>
              <w:color w:val="000000"/>
              <w:sz w:val="16"/>
            </w:rPr>
            <w:t xml:space="preserve"> </w:t>
          </w:r>
          <w:proofErr w:type="spellStart"/>
          <w:r w:rsidRPr="00C9185E">
            <w:rPr>
              <w:color w:val="000000"/>
              <w:sz w:val="16"/>
            </w:rPr>
            <w:t>Resources</w:t>
          </w:r>
          <w:proofErr w:type="spellEnd"/>
          <w:r w:rsidRPr="00C9185E">
            <w:rPr>
              <w:color w:val="000000"/>
              <w:sz w:val="16"/>
            </w:rPr>
            <w:t xml:space="preserve"> (OER), and Open </w:t>
          </w:r>
          <w:proofErr w:type="spellStart"/>
          <w:r w:rsidRPr="00C9185E">
            <w:rPr>
              <w:color w:val="000000"/>
              <w:sz w:val="16"/>
            </w:rPr>
            <w:t>Educational</w:t>
          </w:r>
          <w:proofErr w:type="spellEnd"/>
          <w:r w:rsidRPr="00C9185E">
            <w:rPr>
              <w:color w:val="000000"/>
              <w:sz w:val="16"/>
            </w:rPr>
            <w:t xml:space="preserve"> </w:t>
          </w:r>
          <w:proofErr w:type="spellStart"/>
          <w:r w:rsidRPr="00C9185E">
            <w:rPr>
              <w:color w:val="000000"/>
              <w:sz w:val="16"/>
            </w:rPr>
            <w:t>Practices</w:t>
          </w:r>
          <w:proofErr w:type="spellEnd"/>
          <w:r w:rsidRPr="00C9185E">
            <w:rPr>
              <w:color w:val="000000"/>
              <w:sz w:val="16"/>
            </w:rPr>
            <w:t xml:space="preserve"> (OEP): A New Front in </w:t>
          </w:r>
          <w:proofErr w:type="spellStart"/>
          <w:r w:rsidRPr="00C9185E">
            <w:rPr>
              <w:color w:val="000000"/>
              <w:sz w:val="16"/>
            </w:rPr>
            <w:t>the</w:t>
          </w:r>
          <w:proofErr w:type="spellEnd"/>
          <w:r w:rsidRPr="00C9185E">
            <w:rPr>
              <w:color w:val="000000"/>
              <w:sz w:val="16"/>
            </w:rPr>
            <w:t xml:space="preserve"> </w:t>
          </w:r>
          <w:proofErr w:type="spellStart"/>
          <w:r w:rsidRPr="00C9185E">
            <w:rPr>
              <w:color w:val="000000"/>
              <w:sz w:val="16"/>
            </w:rPr>
            <w:t>Openness</w:t>
          </w:r>
          <w:proofErr w:type="spellEnd"/>
          <w:r w:rsidRPr="00C9185E">
            <w:rPr>
              <w:color w:val="000000"/>
              <w:sz w:val="16"/>
            </w:rPr>
            <w:t xml:space="preserve"> </w:t>
          </w:r>
          <w:proofErr w:type="spellStart"/>
          <w:r w:rsidRPr="00C9185E">
            <w:rPr>
              <w:color w:val="000000"/>
              <w:sz w:val="16"/>
            </w:rPr>
            <w:t>Landscape</w:t>
          </w:r>
          <w:proofErr w:type="spellEnd"/>
          <w:r w:rsidRPr="00C9185E">
            <w:rPr>
              <w:color w:val="000000"/>
              <w:sz w:val="16"/>
            </w:rPr>
            <w:t xml:space="preserve">,” </w:t>
          </w:r>
          <w:r w:rsidRPr="00C9185E">
            <w:rPr>
              <w:i/>
              <w:iCs/>
              <w:color w:val="000000"/>
              <w:sz w:val="16"/>
            </w:rPr>
            <w:t>Open Praxis</w:t>
          </w:r>
          <w:r w:rsidRPr="00C9185E">
            <w:rPr>
              <w:color w:val="000000"/>
              <w:sz w:val="16"/>
            </w:rPr>
            <w:t xml:space="preserve">, vol. 15, no. 3, pp. 178–184, Sep. 2023, </w:t>
          </w:r>
          <w:proofErr w:type="spellStart"/>
          <w:r w:rsidRPr="00C9185E">
            <w:rPr>
              <w:color w:val="000000"/>
              <w:sz w:val="16"/>
            </w:rPr>
            <w:t>doi</w:t>
          </w:r>
          <w:proofErr w:type="spellEnd"/>
          <w:r w:rsidRPr="00C9185E">
            <w:rPr>
              <w:color w:val="000000"/>
              <w:sz w:val="16"/>
            </w:rPr>
            <w:t>: 10.55982/openpraxis.15.3.579.</w:t>
          </w:r>
        </w:p>
        <w:p w14:paraId="63D4C260" w14:textId="77777777" w:rsidR="00C9185E" w:rsidRPr="00C9185E" w:rsidRDefault="00C9185E">
          <w:pPr>
            <w:ind w:hanging="640"/>
            <w:divId w:val="456729138"/>
            <w:rPr>
              <w:color w:val="000000"/>
              <w:sz w:val="16"/>
            </w:rPr>
          </w:pPr>
          <w:r w:rsidRPr="00C9185E">
            <w:rPr>
              <w:color w:val="000000"/>
              <w:sz w:val="16"/>
            </w:rPr>
            <w:t>[37]</w:t>
          </w:r>
          <w:r w:rsidRPr="00C9185E">
            <w:rPr>
              <w:color w:val="000000"/>
              <w:sz w:val="16"/>
            </w:rPr>
            <w:tab/>
          </w:r>
          <w:proofErr w:type="gramStart"/>
          <w:r w:rsidRPr="00C9185E">
            <w:rPr>
              <w:color w:val="000000"/>
              <w:sz w:val="16"/>
            </w:rPr>
            <w:t>S. ,</w:t>
          </w:r>
          <w:proofErr w:type="gramEnd"/>
          <w:r w:rsidRPr="00C9185E">
            <w:rPr>
              <w:color w:val="000000"/>
              <w:sz w:val="16"/>
            </w:rPr>
            <w:t xml:space="preserve"> </w:t>
          </w:r>
          <w:proofErr w:type="spellStart"/>
          <w:r w:rsidRPr="00C9185E">
            <w:rPr>
              <w:color w:val="000000"/>
              <w:sz w:val="16"/>
            </w:rPr>
            <w:t>Chopade</w:t>
          </w:r>
          <w:proofErr w:type="spellEnd"/>
          <w:r w:rsidRPr="00C9185E">
            <w:rPr>
              <w:color w:val="000000"/>
              <w:sz w:val="16"/>
            </w:rPr>
            <w:t xml:space="preserve">, S. </w:t>
          </w:r>
          <w:proofErr w:type="spellStart"/>
          <w:r w:rsidRPr="00C9185E">
            <w:rPr>
              <w:color w:val="000000"/>
              <w:sz w:val="16"/>
            </w:rPr>
            <w:t>Chopade</w:t>
          </w:r>
          <w:proofErr w:type="spellEnd"/>
          <w:r w:rsidRPr="00C9185E">
            <w:rPr>
              <w:color w:val="000000"/>
              <w:sz w:val="16"/>
            </w:rPr>
            <w:t xml:space="preserve">, and S. </w:t>
          </w:r>
          <w:proofErr w:type="spellStart"/>
          <w:r w:rsidRPr="00C9185E">
            <w:rPr>
              <w:color w:val="000000"/>
              <w:sz w:val="16"/>
            </w:rPr>
            <w:t>Gawade</w:t>
          </w:r>
          <w:proofErr w:type="spellEnd"/>
          <w:r w:rsidRPr="00C9185E">
            <w:rPr>
              <w:color w:val="000000"/>
              <w:sz w:val="16"/>
            </w:rPr>
            <w:t xml:space="preserve">, “Multimedia Teaching Learning </w:t>
          </w:r>
          <w:proofErr w:type="spellStart"/>
          <w:r w:rsidRPr="00C9185E">
            <w:rPr>
              <w:color w:val="000000"/>
              <w:sz w:val="16"/>
            </w:rPr>
            <w:t>Methodology</w:t>
          </w:r>
          <w:proofErr w:type="spellEnd"/>
          <w:r w:rsidRPr="00C9185E">
            <w:rPr>
              <w:color w:val="000000"/>
              <w:sz w:val="16"/>
            </w:rPr>
            <w:t xml:space="preserve"> and </w:t>
          </w:r>
          <w:proofErr w:type="spellStart"/>
          <w:r w:rsidRPr="00C9185E">
            <w:rPr>
              <w:color w:val="000000"/>
              <w:sz w:val="16"/>
            </w:rPr>
            <w:t>Result</w:t>
          </w:r>
          <w:proofErr w:type="spellEnd"/>
          <w:r w:rsidRPr="00C9185E">
            <w:rPr>
              <w:color w:val="000000"/>
              <w:sz w:val="16"/>
            </w:rPr>
            <w:t xml:space="preserve"> </w:t>
          </w:r>
          <w:proofErr w:type="spellStart"/>
          <w:r w:rsidRPr="00C9185E">
            <w:rPr>
              <w:color w:val="000000"/>
              <w:sz w:val="16"/>
            </w:rPr>
            <w:t>Prediction</w:t>
          </w:r>
          <w:proofErr w:type="spellEnd"/>
          <w:r w:rsidRPr="00C9185E">
            <w:rPr>
              <w:color w:val="000000"/>
              <w:sz w:val="16"/>
            </w:rPr>
            <w:t xml:space="preserve"> System </w:t>
          </w:r>
          <w:proofErr w:type="spellStart"/>
          <w:r w:rsidRPr="00C9185E">
            <w:rPr>
              <w:color w:val="000000"/>
              <w:sz w:val="16"/>
            </w:rPr>
            <w:t>Using</w:t>
          </w:r>
          <w:proofErr w:type="spellEnd"/>
          <w:r w:rsidRPr="00C9185E">
            <w:rPr>
              <w:color w:val="000000"/>
              <w:sz w:val="16"/>
            </w:rPr>
            <w:t xml:space="preserve"> Machine Learning,” </w:t>
          </w:r>
          <w:proofErr w:type="spellStart"/>
          <w:r w:rsidRPr="00C9185E">
            <w:rPr>
              <w:i/>
              <w:iCs/>
              <w:color w:val="000000"/>
              <w:sz w:val="16"/>
            </w:rPr>
            <w:t>Journal</w:t>
          </w:r>
          <w:proofErr w:type="spellEnd"/>
          <w:r w:rsidRPr="00C9185E">
            <w:rPr>
              <w:i/>
              <w:iCs/>
              <w:color w:val="000000"/>
              <w:sz w:val="16"/>
            </w:rPr>
            <w:t xml:space="preserve"> of Engineering Education </w:t>
          </w:r>
          <w:proofErr w:type="spellStart"/>
          <w:r w:rsidRPr="00C9185E">
            <w:rPr>
              <w:i/>
              <w:iCs/>
              <w:color w:val="000000"/>
              <w:sz w:val="16"/>
            </w:rPr>
            <w:t>Transformations</w:t>
          </w:r>
          <w:proofErr w:type="spellEnd"/>
          <w:r w:rsidRPr="00C9185E">
            <w:rPr>
              <w:color w:val="000000"/>
              <w:sz w:val="16"/>
            </w:rPr>
            <w:t xml:space="preserve">, vol. 35, no. S1, pp. 135–142, Jan. 2022, </w:t>
          </w:r>
          <w:proofErr w:type="spellStart"/>
          <w:r w:rsidRPr="00C9185E">
            <w:rPr>
              <w:color w:val="000000"/>
              <w:sz w:val="16"/>
            </w:rPr>
            <w:t>doi</w:t>
          </w:r>
          <w:proofErr w:type="spellEnd"/>
          <w:r w:rsidRPr="00C9185E">
            <w:rPr>
              <w:color w:val="000000"/>
              <w:sz w:val="16"/>
            </w:rPr>
            <w:t>: 10.16920/</w:t>
          </w:r>
          <w:proofErr w:type="spellStart"/>
          <w:r w:rsidRPr="00C9185E">
            <w:rPr>
              <w:color w:val="000000"/>
              <w:sz w:val="16"/>
            </w:rPr>
            <w:t>jeet</w:t>
          </w:r>
          <w:proofErr w:type="spellEnd"/>
          <w:r w:rsidRPr="00C9185E">
            <w:rPr>
              <w:color w:val="000000"/>
              <w:sz w:val="16"/>
            </w:rPr>
            <w:t>/2022/v35is1/22019.</w:t>
          </w:r>
        </w:p>
        <w:p w14:paraId="7431BDD4" w14:textId="77777777" w:rsidR="00C9185E" w:rsidRPr="00C9185E" w:rsidRDefault="00C9185E">
          <w:pPr>
            <w:ind w:hanging="640"/>
            <w:divId w:val="1304240781"/>
            <w:rPr>
              <w:color w:val="000000"/>
              <w:sz w:val="16"/>
            </w:rPr>
          </w:pPr>
          <w:r w:rsidRPr="00C9185E">
            <w:rPr>
              <w:color w:val="000000"/>
              <w:sz w:val="16"/>
            </w:rPr>
            <w:t>[38]</w:t>
          </w:r>
          <w:r w:rsidRPr="00C9185E">
            <w:rPr>
              <w:color w:val="000000"/>
              <w:sz w:val="16"/>
            </w:rPr>
            <w:tab/>
            <w:t xml:space="preserve">A. Sheik Abdullah, P. Karthikeyan, S. Selvakumar, and R. Parkavi, “A </w:t>
          </w:r>
          <w:proofErr w:type="spellStart"/>
          <w:r w:rsidRPr="00C9185E">
            <w:rPr>
              <w:color w:val="000000"/>
              <w:sz w:val="16"/>
            </w:rPr>
            <w:t>Strategic</w:t>
          </w:r>
          <w:proofErr w:type="spellEnd"/>
          <w:r w:rsidRPr="00C9185E">
            <w:rPr>
              <w:color w:val="000000"/>
              <w:sz w:val="16"/>
            </w:rPr>
            <w:t xml:space="preserve"> </w:t>
          </w:r>
          <w:proofErr w:type="spellStart"/>
          <w:r w:rsidRPr="00C9185E">
            <w:rPr>
              <w:color w:val="000000"/>
              <w:sz w:val="16"/>
            </w:rPr>
            <w:t>Approach</w:t>
          </w:r>
          <w:proofErr w:type="spellEnd"/>
          <w:r w:rsidRPr="00C9185E">
            <w:rPr>
              <w:color w:val="000000"/>
              <w:sz w:val="16"/>
            </w:rPr>
            <w:t xml:space="preserve"> in </w:t>
          </w:r>
          <w:proofErr w:type="spellStart"/>
          <w:r w:rsidRPr="00C9185E">
            <w:rPr>
              <w:color w:val="000000"/>
              <w:sz w:val="16"/>
            </w:rPr>
            <w:t>Handling</w:t>
          </w:r>
          <w:proofErr w:type="spellEnd"/>
          <w:r w:rsidRPr="00C9185E">
            <w:rPr>
              <w:color w:val="000000"/>
              <w:sz w:val="16"/>
            </w:rPr>
            <w:t xml:space="preserve"> Information Retrieval Course </w:t>
          </w:r>
          <w:proofErr w:type="spellStart"/>
          <w:r w:rsidRPr="00C9185E">
            <w:rPr>
              <w:color w:val="000000"/>
              <w:sz w:val="16"/>
            </w:rPr>
            <w:t>for</w:t>
          </w:r>
          <w:proofErr w:type="spellEnd"/>
          <w:r w:rsidRPr="00C9185E">
            <w:rPr>
              <w:color w:val="000000"/>
              <w:sz w:val="16"/>
            </w:rPr>
            <w:t xml:space="preserve"> </w:t>
          </w:r>
          <w:proofErr w:type="spellStart"/>
          <w:r w:rsidRPr="00C9185E">
            <w:rPr>
              <w:color w:val="000000"/>
              <w:sz w:val="16"/>
            </w:rPr>
            <w:t>Attaining</w:t>
          </w:r>
          <w:proofErr w:type="spellEnd"/>
          <w:r w:rsidRPr="00C9185E">
            <w:rPr>
              <w:color w:val="000000"/>
              <w:sz w:val="16"/>
            </w:rPr>
            <w:t xml:space="preserve"> Course </w:t>
          </w:r>
          <w:proofErr w:type="spellStart"/>
          <w:r w:rsidRPr="00C9185E">
            <w:rPr>
              <w:color w:val="000000"/>
              <w:sz w:val="16"/>
            </w:rPr>
            <w:t>Outcomes</w:t>
          </w:r>
          <w:proofErr w:type="spellEnd"/>
          <w:r w:rsidRPr="00C9185E">
            <w:rPr>
              <w:color w:val="000000"/>
              <w:sz w:val="16"/>
            </w:rPr>
            <w:t xml:space="preserve"> – A Case Study,” </w:t>
          </w:r>
          <w:proofErr w:type="spellStart"/>
          <w:r w:rsidRPr="00C9185E">
            <w:rPr>
              <w:i/>
              <w:iCs/>
              <w:color w:val="000000"/>
              <w:sz w:val="16"/>
            </w:rPr>
            <w:t>Journal</w:t>
          </w:r>
          <w:proofErr w:type="spellEnd"/>
          <w:r w:rsidRPr="00C9185E">
            <w:rPr>
              <w:i/>
              <w:iCs/>
              <w:color w:val="000000"/>
              <w:sz w:val="16"/>
            </w:rPr>
            <w:t xml:space="preserve"> of Engineering Education </w:t>
          </w:r>
          <w:proofErr w:type="spellStart"/>
          <w:r w:rsidRPr="00C9185E">
            <w:rPr>
              <w:i/>
              <w:iCs/>
              <w:color w:val="000000"/>
              <w:sz w:val="16"/>
            </w:rPr>
            <w:t>Transformations</w:t>
          </w:r>
          <w:proofErr w:type="spellEnd"/>
          <w:r w:rsidRPr="00C9185E">
            <w:rPr>
              <w:color w:val="000000"/>
              <w:sz w:val="16"/>
            </w:rPr>
            <w:t xml:space="preserve">, vol. 34, no. 0, p. 148, Jan. 2021, </w:t>
          </w:r>
          <w:proofErr w:type="spellStart"/>
          <w:r w:rsidRPr="00C9185E">
            <w:rPr>
              <w:color w:val="000000"/>
              <w:sz w:val="16"/>
            </w:rPr>
            <w:t>doi</w:t>
          </w:r>
          <w:proofErr w:type="spellEnd"/>
          <w:r w:rsidRPr="00C9185E">
            <w:rPr>
              <w:color w:val="000000"/>
              <w:sz w:val="16"/>
            </w:rPr>
            <w:t>: 10.16920/</w:t>
          </w:r>
          <w:proofErr w:type="spellStart"/>
          <w:r w:rsidRPr="00C9185E">
            <w:rPr>
              <w:color w:val="000000"/>
              <w:sz w:val="16"/>
            </w:rPr>
            <w:t>jeet</w:t>
          </w:r>
          <w:proofErr w:type="spellEnd"/>
          <w:r w:rsidRPr="00C9185E">
            <w:rPr>
              <w:color w:val="000000"/>
              <w:sz w:val="16"/>
            </w:rPr>
            <w:t>/2021/v34i0/157125.</w:t>
          </w:r>
        </w:p>
        <w:p w14:paraId="668BCF8C" w14:textId="334C6FDE" w:rsidR="00AE5E64" w:rsidRPr="00163655" w:rsidRDefault="00C9185E">
          <w:pPr>
            <w:pStyle w:val="Prrafodelista"/>
            <w:tabs>
              <w:tab w:val="left" w:pos="469"/>
              <w:tab w:val="left" w:pos="472"/>
            </w:tabs>
            <w:ind w:left="114" w:right="38" w:firstLine="0"/>
            <w:jc w:val="both"/>
            <w:rPr>
              <w:bCs/>
              <w:sz w:val="16"/>
            </w:rPr>
          </w:pPr>
          <w:r w:rsidRPr="00C9185E">
            <w:rPr>
              <w:color w:val="000000"/>
              <w:sz w:val="16"/>
            </w:rPr>
            <w:t> </w:t>
          </w:r>
        </w:p>
      </w:sdtContent>
    </w:sdt>
    <w:p w14:paraId="36D437FB" w14:textId="77777777" w:rsidR="00D11EE4" w:rsidRPr="00163655" w:rsidRDefault="00D11EE4">
      <w:pPr>
        <w:pStyle w:val="Prrafodelista"/>
        <w:tabs>
          <w:tab w:val="left" w:pos="469"/>
          <w:tab w:val="left" w:pos="472"/>
        </w:tabs>
        <w:ind w:left="114" w:right="38" w:firstLine="0"/>
        <w:jc w:val="both"/>
        <w:rPr>
          <w:bCs/>
          <w:sz w:val="16"/>
        </w:rPr>
      </w:pPr>
    </w:p>
    <w:p w14:paraId="06745FBE" w14:textId="77777777" w:rsidR="00D11EE4" w:rsidRPr="00163655" w:rsidRDefault="00D11EE4">
      <w:pPr>
        <w:pStyle w:val="Prrafodelista"/>
        <w:tabs>
          <w:tab w:val="left" w:pos="469"/>
          <w:tab w:val="left" w:pos="472"/>
        </w:tabs>
        <w:ind w:left="114" w:right="38" w:firstLine="0"/>
        <w:jc w:val="both"/>
        <w:rPr>
          <w:bCs/>
          <w:sz w:val="16"/>
        </w:rPr>
      </w:pPr>
    </w:p>
    <w:p w14:paraId="3989C168" w14:textId="77777777" w:rsidR="00D11EE4" w:rsidRPr="00163655" w:rsidRDefault="00D11EE4">
      <w:pPr>
        <w:pStyle w:val="Prrafodelista"/>
        <w:tabs>
          <w:tab w:val="left" w:pos="469"/>
          <w:tab w:val="left" w:pos="472"/>
        </w:tabs>
        <w:ind w:left="114" w:right="38" w:firstLine="0"/>
        <w:jc w:val="both"/>
        <w:rPr>
          <w:bCs/>
          <w:sz w:val="16"/>
        </w:rPr>
      </w:pPr>
    </w:p>
    <w:p w14:paraId="74CD9443" w14:textId="77777777" w:rsidR="00D11EE4" w:rsidRDefault="00D11EE4">
      <w:pPr>
        <w:pStyle w:val="Prrafodelista"/>
        <w:tabs>
          <w:tab w:val="left" w:pos="469"/>
          <w:tab w:val="left" w:pos="472"/>
        </w:tabs>
        <w:ind w:left="114" w:right="38" w:firstLine="0"/>
        <w:jc w:val="both"/>
        <w:rPr>
          <w:sz w:val="16"/>
        </w:rPr>
      </w:pPr>
    </w:p>
    <w:p w14:paraId="553AA71F" w14:textId="77777777" w:rsidR="00D11EE4" w:rsidRDefault="00D11EE4" w:rsidP="002A35B1">
      <w:pPr>
        <w:pStyle w:val="Sangra3detindependiente"/>
        <w:ind w:left="0" w:firstLine="0"/>
      </w:pPr>
    </w:p>
    <w:p w14:paraId="23BD1F67" w14:textId="77777777" w:rsidR="00D11EE4" w:rsidRDefault="00D11EE4">
      <w:pPr>
        <w:pStyle w:val="Sangra3detindependiente"/>
        <w:ind w:left="0" w:firstLine="0"/>
        <w:sectPr w:rsidR="00D11EE4">
          <w:type w:val="continuous"/>
          <w:pgSz w:w="12250" w:h="15850"/>
          <w:pgMar w:top="1702" w:right="850" w:bottom="274" w:left="850" w:header="720" w:footer="720" w:gutter="0"/>
          <w:cols w:num="2" w:space="720" w:equalWidth="0">
            <w:col w:w="5205" w:space="61"/>
            <w:col w:w="5284"/>
          </w:cols>
        </w:sectPr>
      </w:pPr>
    </w:p>
    <w:p w14:paraId="131AC7D8" w14:textId="77777777" w:rsidR="00514534" w:rsidRPr="00755739" w:rsidRDefault="00514534" w:rsidP="0035566E">
      <w:pPr>
        <w:pStyle w:val="Sangra3detindependiente"/>
        <w:ind w:left="0" w:firstLine="0"/>
        <w:rPr>
          <w:lang w:val="es-MX" w:eastAsia="en-US"/>
        </w:rPr>
      </w:pPr>
    </w:p>
    <w:p w14:paraId="296A6BE4" w14:textId="7F916BDB" w:rsidR="00D11EE4" w:rsidRDefault="00987164">
      <w:pPr>
        <w:spacing w:before="209"/>
        <w:rPr>
          <w:sz w:val="16"/>
          <w:szCs w:val="16"/>
          <w:lang w:val="es-MX"/>
        </w:rPr>
      </w:pPr>
      <w:r>
        <w:rPr>
          <w:sz w:val="16"/>
          <w:szCs w:val="16"/>
          <w:lang w:val="es-MX"/>
        </w:rPr>
        <w:lastRenderedPageBreak/>
        <w:t>Anexo 1</w:t>
      </w:r>
    </w:p>
    <w:tbl>
      <w:tblPr>
        <w:tblStyle w:val="Tablanormal31"/>
        <w:tblW w:w="0" w:type="auto"/>
        <w:tblLayout w:type="fixed"/>
        <w:tblLook w:val="04A0" w:firstRow="1" w:lastRow="0" w:firstColumn="1" w:lastColumn="0" w:noHBand="0" w:noVBand="1"/>
      </w:tblPr>
      <w:tblGrid>
        <w:gridCol w:w="1402"/>
        <w:gridCol w:w="1463"/>
        <w:gridCol w:w="1388"/>
        <w:gridCol w:w="1731"/>
        <w:gridCol w:w="1813"/>
        <w:gridCol w:w="1607"/>
      </w:tblGrid>
      <w:tr w:rsidR="00D11EE4" w14:paraId="3025F548" w14:textId="77777777" w:rsidTr="00D11EE4">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402" w:type="dxa"/>
            <w:tcBorders>
              <w:top w:val="single" w:sz="4" w:space="0" w:color="auto"/>
              <w:left w:val="nil"/>
              <w:bottom w:val="single" w:sz="4" w:space="0" w:color="auto"/>
            </w:tcBorders>
            <w:vAlign w:val="center"/>
          </w:tcPr>
          <w:p w14:paraId="72B9C984" w14:textId="77777777" w:rsidR="00D11EE4" w:rsidRDefault="00987164">
            <w:pPr>
              <w:pStyle w:val="Sangra3detindependiente"/>
              <w:spacing w:line="276" w:lineRule="auto"/>
              <w:ind w:left="0" w:firstLine="0"/>
              <w:jc w:val="center"/>
              <w:rPr>
                <w:b w:val="0"/>
                <w:bCs w:val="0"/>
                <w:caps w:val="0"/>
              </w:rPr>
            </w:pPr>
            <w:r>
              <w:rPr>
                <w:caps w:val="0"/>
              </w:rPr>
              <w:t>Metodología de enseñanza</w:t>
            </w:r>
          </w:p>
        </w:tc>
        <w:tc>
          <w:tcPr>
            <w:tcW w:w="1463" w:type="dxa"/>
            <w:tcBorders>
              <w:top w:val="single" w:sz="4" w:space="0" w:color="auto"/>
              <w:left w:val="nil"/>
              <w:bottom w:val="single" w:sz="4" w:space="0" w:color="auto"/>
              <w:right w:val="nil"/>
            </w:tcBorders>
            <w:vAlign w:val="center"/>
          </w:tcPr>
          <w:p w14:paraId="5C74B5ED" w14:textId="77777777" w:rsidR="00D11EE4" w:rsidRDefault="00987164">
            <w:pPr>
              <w:pStyle w:val="Sangra3detindependiente"/>
              <w:spacing w:line="276" w:lineRule="auto"/>
              <w:ind w:left="0" w:firstLine="0"/>
              <w:jc w:val="center"/>
              <w:cnfStyle w:val="100000000000" w:firstRow="1" w:lastRow="0" w:firstColumn="0" w:lastColumn="0" w:oddVBand="0" w:evenVBand="0" w:oddHBand="0" w:evenHBand="0" w:firstRowFirstColumn="0" w:firstRowLastColumn="0" w:lastRowFirstColumn="0" w:lastRowLastColumn="0"/>
              <w:rPr>
                <w:b w:val="0"/>
                <w:bCs w:val="0"/>
                <w:caps w:val="0"/>
              </w:rPr>
            </w:pPr>
            <w:r>
              <w:rPr>
                <w:caps w:val="0"/>
              </w:rPr>
              <w:t>Taxonomía Bloom</w:t>
            </w:r>
          </w:p>
        </w:tc>
        <w:tc>
          <w:tcPr>
            <w:tcW w:w="1388" w:type="dxa"/>
            <w:tcBorders>
              <w:top w:val="single" w:sz="4" w:space="0" w:color="auto"/>
              <w:left w:val="nil"/>
              <w:bottom w:val="single" w:sz="4" w:space="0" w:color="auto"/>
              <w:right w:val="nil"/>
            </w:tcBorders>
            <w:vAlign w:val="center"/>
          </w:tcPr>
          <w:p w14:paraId="0474315F" w14:textId="77777777" w:rsidR="00D11EE4" w:rsidRDefault="00987164">
            <w:pPr>
              <w:pStyle w:val="Sangra3detindependiente"/>
              <w:spacing w:line="276" w:lineRule="auto"/>
              <w:ind w:left="0" w:firstLine="0"/>
              <w:jc w:val="center"/>
              <w:cnfStyle w:val="100000000000" w:firstRow="1" w:lastRow="0" w:firstColumn="0" w:lastColumn="0" w:oddVBand="0" w:evenVBand="0" w:oddHBand="0" w:evenHBand="0" w:firstRowFirstColumn="0" w:firstRowLastColumn="0" w:lastRowFirstColumn="0" w:lastRowLastColumn="0"/>
              <w:rPr>
                <w:b w:val="0"/>
                <w:bCs w:val="0"/>
                <w:caps w:val="0"/>
              </w:rPr>
            </w:pPr>
            <w:r>
              <w:rPr>
                <w:caps w:val="0"/>
              </w:rPr>
              <w:t>Tipos de plataformas abiertas</w:t>
            </w:r>
          </w:p>
        </w:tc>
        <w:tc>
          <w:tcPr>
            <w:tcW w:w="1731" w:type="dxa"/>
            <w:tcBorders>
              <w:top w:val="single" w:sz="4" w:space="0" w:color="auto"/>
              <w:left w:val="nil"/>
              <w:bottom w:val="single" w:sz="4" w:space="0" w:color="auto"/>
              <w:right w:val="nil"/>
            </w:tcBorders>
            <w:vAlign w:val="center"/>
          </w:tcPr>
          <w:p w14:paraId="7896CF0B" w14:textId="77777777" w:rsidR="00D11EE4" w:rsidRDefault="00987164">
            <w:pPr>
              <w:pStyle w:val="Sangra3detindependiente"/>
              <w:spacing w:line="276" w:lineRule="auto"/>
              <w:ind w:left="0" w:firstLine="0"/>
              <w:jc w:val="center"/>
              <w:cnfStyle w:val="100000000000" w:firstRow="1" w:lastRow="0" w:firstColumn="0" w:lastColumn="0" w:oddVBand="0" w:evenVBand="0" w:oddHBand="0" w:evenHBand="0" w:firstRowFirstColumn="0" w:firstRowLastColumn="0" w:lastRowFirstColumn="0" w:lastRowLastColumn="0"/>
              <w:rPr>
                <w:b w:val="0"/>
                <w:bCs w:val="0"/>
                <w:caps w:val="0"/>
              </w:rPr>
            </w:pPr>
            <w:r>
              <w:rPr>
                <w:caps w:val="0"/>
              </w:rPr>
              <w:t>Función tecnológica</w:t>
            </w:r>
          </w:p>
        </w:tc>
        <w:tc>
          <w:tcPr>
            <w:tcW w:w="1813" w:type="dxa"/>
            <w:tcBorders>
              <w:top w:val="single" w:sz="4" w:space="0" w:color="auto"/>
              <w:left w:val="nil"/>
              <w:bottom w:val="single" w:sz="4" w:space="0" w:color="auto"/>
              <w:right w:val="nil"/>
            </w:tcBorders>
            <w:vAlign w:val="center"/>
          </w:tcPr>
          <w:p w14:paraId="4C91C86A" w14:textId="77777777" w:rsidR="00D11EE4" w:rsidRDefault="00987164">
            <w:pPr>
              <w:pStyle w:val="Sangra3detindependiente"/>
              <w:spacing w:line="276" w:lineRule="auto"/>
              <w:ind w:left="0" w:firstLine="0"/>
              <w:jc w:val="center"/>
              <w:cnfStyle w:val="100000000000" w:firstRow="1" w:lastRow="0" w:firstColumn="0" w:lastColumn="0" w:oddVBand="0" w:evenVBand="0" w:oddHBand="0" w:evenHBand="0" w:firstRowFirstColumn="0" w:firstRowLastColumn="0" w:lastRowFirstColumn="0" w:lastRowLastColumn="0"/>
              <w:rPr>
                <w:b w:val="0"/>
                <w:bCs w:val="0"/>
              </w:rPr>
            </w:pPr>
            <w:r>
              <w:rPr>
                <w:caps w:val="0"/>
              </w:rPr>
              <w:t>Condiciones de implementación</w:t>
            </w:r>
          </w:p>
        </w:tc>
        <w:tc>
          <w:tcPr>
            <w:tcW w:w="1607" w:type="dxa"/>
            <w:tcBorders>
              <w:top w:val="single" w:sz="4" w:space="0" w:color="auto"/>
              <w:left w:val="nil"/>
              <w:bottom w:val="single" w:sz="4" w:space="0" w:color="auto"/>
              <w:right w:val="nil"/>
            </w:tcBorders>
            <w:vAlign w:val="center"/>
          </w:tcPr>
          <w:p w14:paraId="0FC2683F" w14:textId="77777777" w:rsidR="00D11EE4" w:rsidRDefault="00987164">
            <w:pPr>
              <w:pStyle w:val="Sangra3detindependiente"/>
              <w:spacing w:line="276" w:lineRule="auto"/>
              <w:ind w:left="0" w:firstLine="0"/>
              <w:jc w:val="center"/>
              <w:cnfStyle w:val="100000000000" w:firstRow="1" w:lastRow="0" w:firstColumn="0" w:lastColumn="0" w:oddVBand="0" w:evenVBand="0" w:oddHBand="0" w:evenHBand="0" w:firstRowFirstColumn="0" w:firstRowLastColumn="0" w:lastRowFirstColumn="0" w:lastRowLastColumn="0"/>
              <w:rPr>
                <w:b w:val="0"/>
                <w:bCs w:val="0"/>
              </w:rPr>
            </w:pPr>
            <w:r>
              <w:rPr>
                <w:caps w:val="0"/>
              </w:rPr>
              <w:t>Autores</w:t>
            </w:r>
          </w:p>
        </w:tc>
      </w:tr>
      <w:tr w:rsidR="00D11EE4" w14:paraId="78C6A5E2" w14:textId="77777777" w:rsidTr="00D11EE4">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auto"/>
              <w:left w:val="nil"/>
              <w:bottom w:val="single" w:sz="4" w:space="0" w:color="auto"/>
              <w:right w:val="nil"/>
            </w:tcBorders>
            <w:vAlign w:val="center"/>
          </w:tcPr>
          <w:p w14:paraId="3B3F8E11" w14:textId="77777777" w:rsidR="00D11EE4" w:rsidRDefault="00987164">
            <w:pPr>
              <w:pStyle w:val="Sangra3detindependiente"/>
              <w:spacing w:line="276" w:lineRule="auto"/>
              <w:ind w:left="0" w:firstLine="0"/>
              <w:rPr>
                <w:caps w:val="0"/>
              </w:rPr>
            </w:pPr>
            <w:r>
              <w:rPr>
                <w:b w:val="0"/>
                <w:bCs w:val="0"/>
                <w:caps w:val="0"/>
              </w:rPr>
              <w:t>Aprendizaje colaborativo</w:t>
            </w:r>
          </w:p>
        </w:tc>
        <w:tc>
          <w:tcPr>
            <w:tcW w:w="1463" w:type="dxa"/>
            <w:tcBorders>
              <w:top w:val="single" w:sz="4" w:space="0" w:color="auto"/>
              <w:left w:val="nil"/>
              <w:bottom w:val="single" w:sz="4" w:space="0" w:color="auto"/>
              <w:right w:val="nil"/>
            </w:tcBorders>
            <w:vAlign w:val="center"/>
          </w:tcPr>
          <w:p w14:paraId="103A03E3"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Intermedio - Superior (analizar y evaluar)</w:t>
            </w:r>
          </w:p>
        </w:tc>
        <w:tc>
          <w:tcPr>
            <w:tcW w:w="1388" w:type="dxa"/>
            <w:tcBorders>
              <w:top w:val="single" w:sz="4" w:space="0" w:color="auto"/>
              <w:left w:val="nil"/>
              <w:bottom w:val="single" w:sz="4" w:space="0" w:color="auto"/>
              <w:right w:val="nil"/>
            </w:tcBorders>
            <w:vAlign w:val="center"/>
          </w:tcPr>
          <w:p w14:paraId="1CB3C98C"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 xml:space="preserve">LMS, RREA, RS, MOOC, CCE, PCI, </w:t>
            </w:r>
            <w:proofErr w:type="spellStart"/>
            <w:r>
              <w:t>etc</w:t>
            </w:r>
            <w:proofErr w:type="spellEnd"/>
          </w:p>
        </w:tc>
        <w:tc>
          <w:tcPr>
            <w:tcW w:w="1731" w:type="dxa"/>
            <w:tcBorders>
              <w:top w:val="single" w:sz="4" w:space="0" w:color="auto"/>
              <w:left w:val="nil"/>
              <w:bottom w:val="single" w:sz="4" w:space="0" w:color="auto"/>
              <w:right w:val="nil"/>
            </w:tcBorders>
            <w:vAlign w:val="center"/>
          </w:tcPr>
          <w:p w14:paraId="3847CE89"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 xml:space="preserve">Interacción y comunicación </w:t>
            </w:r>
          </w:p>
        </w:tc>
        <w:tc>
          <w:tcPr>
            <w:tcW w:w="1813" w:type="dxa"/>
            <w:tcBorders>
              <w:top w:val="single" w:sz="4" w:space="0" w:color="auto"/>
              <w:left w:val="nil"/>
              <w:bottom w:val="single" w:sz="4" w:space="0" w:color="auto"/>
              <w:right w:val="nil"/>
            </w:tcBorders>
            <w:vAlign w:val="center"/>
          </w:tcPr>
          <w:p w14:paraId="35CB2CF8"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 xml:space="preserve">Se requieren espacios tanto virtuales como físicos que faciliten la colaboración. </w:t>
            </w:r>
          </w:p>
        </w:tc>
        <w:sdt>
          <w:sdtPr>
            <w:rPr>
              <w:b/>
              <w:bCs/>
              <w:caps/>
              <w:color w:val="000000"/>
            </w:rPr>
            <w:tag w:val="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"/>
            <w:id w:val="193668705"/>
            <w:placeholder>
              <w:docPart w:val="{a740498e-55c1-40b9-b582-829a6deea953}"/>
            </w:placeholder>
          </w:sdtPr>
          <w:sdtEndPr/>
          <w:sdtContent>
            <w:tc>
              <w:tcPr>
                <w:tcW w:w="1607" w:type="dxa"/>
                <w:tcBorders>
                  <w:top w:val="single" w:sz="4" w:space="0" w:color="auto"/>
                  <w:left w:val="nil"/>
                  <w:bottom w:val="single" w:sz="4" w:space="0" w:color="auto"/>
                  <w:right w:val="nil"/>
                </w:tcBorders>
                <w:vAlign w:val="center"/>
              </w:tcPr>
              <w:p w14:paraId="4E88FFB5" w14:textId="22BE92FF" w:rsidR="00D11EE4" w:rsidRDefault="00C9185E">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rsidRPr="00C9185E">
                  <w:rPr>
                    <w:rFonts w:eastAsia="Times New Roman"/>
                    <w:color w:val="000000"/>
                  </w:rPr>
                  <w:t>[16], [17], [18]</w:t>
                </w:r>
              </w:p>
            </w:tc>
          </w:sdtContent>
        </w:sdt>
      </w:tr>
      <w:tr w:rsidR="00D11EE4" w14:paraId="620409F4" w14:textId="77777777" w:rsidTr="00D11EE4">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auto"/>
              <w:left w:val="nil"/>
              <w:bottom w:val="single" w:sz="4" w:space="0" w:color="auto"/>
              <w:right w:val="nil"/>
            </w:tcBorders>
            <w:vAlign w:val="center"/>
          </w:tcPr>
          <w:p w14:paraId="77D6B4DA" w14:textId="77777777" w:rsidR="00D11EE4" w:rsidRDefault="00987164">
            <w:pPr>
              <w:pStyle w:val="Sangra3detindependiente"/>
              <w:spacing w:line="276" w:lineRule="auto"/>
              <w:ind w:left="0" w:firstLine="0"/>
              <w:rPr>
                <w:b w:val="0"/>
                <w:bCs w:val="0"/>
                <w:caps w:val="0"/>
              </w:rPr>
            </w:pPr>
            <w:r>
              <w:rPr>
                <w:b w:val="0"/>
                <w:bCs w:val="0"/>
                <w:caps w:val="0"/>
              </w:rPr>
              <w:t>Aula Invertida</w:t>
            </w:r>
          </w:p>
        </w:tc>
        <w:tc>
          <w:tcPr>
            <w:tcW w:w="1463" w:type="dxa"/>
            <w:tcBorders>
              <w:top w:val="single" w:sz="4" w:space="0" w:color="auto"/>
              <w:left w:val="nil"/>
              <w:bottom w:val="single" w:sz="4" w:space="0" w:color="auto"/>
              <w:right w:val="nil"/>
            </w:tcBorders>
            <w:vAlign w:val="center"/>
          </w:tcPr>
          <w:p w14:paraId="02E502D0"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Básico – Intermedio (Comprender y aplicar)</w:t>
            </w:r>
          </w:p>
        </w:tc>
        <w:tc>
          <w:tcPr>
            <w:tcW w:w="1388" w:type="dxa"/>
            <w:tcBorders>
              <w:top w:val="single" w:sz="4" w:space="0" w:color="auto"/>
              <w:left w:val="nil"/>
              <w:bottom w:val="single" w:sz="4" w:space="0" w:color="auto"/>
              <w:right w:val="nil"/>
            </w:tcBorders>
            <w:vAlign w:val="center"/>
          </w:tcPr>
          <w:p w14:paraId="26A9A388"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MOOC, LMS, RREA, etc.</w:t>
            </w:r>
          </w:p>
        </w:tc>
        <w:tc>
          <w:tcPr>
            <w:tcW w:w="1731" w:type="dxa"/>
            <w:tcBorders>
              <w:top w:val="single" w:sz="4" w:space="0" w:color="auto"/>
              <w:left w:val="nil"/>
              <w:bottom w:val="single" w:sz="4" w:space="0" w:color="auto"/>
              <w:right w:val="nil"/>
            </w:tcBorders>
            <w:vAlign w:val="center"/>
          </w:tcPr>
          <w:p w14:paraId="54F35433"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 xml:space="preserve">Alojar y acceder a contenidos educativos. </w:t>
            </w:r>
          </w:p>
        </w:tc>
        <w:tc>
          <w:tcPr>
            <w:tcW w:w="1813" w:type="dxa"/>
            <w:tcBorders>
              <w:top w:val="single" w:sz="4" w:space="0" w:color="auto"/>
              <w:left w:val="nil"/>
              <w:bottom w:val="single" w:sz="4" w:space="0" w:color="auto"/>
              <w:right w:val="nil"/>
            </w:tcBorders>
            <w:vAlign w:val="center"/>
          </w:tcPr>
          <w:p w14:paraId="15F2176D"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Requiere que los docentes preparen materiales de calidad, que los estudiantes tengan acceso a internet fuera del campus y alta autonomía del estudiante.</w:t>
            </w:r>
          </w:p>
        </w:tc>
        <w:sdt>
          <w:sdtPr>
            <w:rPr>
              <w:b/>
              <w:bCs/>
              <w:caps/>
              <w:color w:val="000000"/>
            </w:rPr>
            <w:tag w:val="MENDELEY_CITATION_v3_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"/>
            <w:id w:val="-972905633"/>
            <w:placeholder>
              <w:docPart w:val="{a740498e-55c1-40b9-b582-829a6deea953}"/>
            </w:placeholder>
          </w:sdtPr>
          <w:sdtEndPr/>
          <w:sdtContent>
            <w:tc>
              <w:tcPr>
                <w:tcW w:w="1607" w:type="dxa"/>
                <w:tcBorders>
                  <w:top w:val="single" w:sz="4" w:space="0" w:color="auto"/>
                  <w:left w:val="nil"/>
                  <w:bottom w:val="single" w:sz="4" w:space="0" w:color="auto"/>
                  <w:right w:val="nil"/>
                </w:tcBorders>
                <w:vAlign w:val="center"/>
              </w:tcPr>
              <w:p w14:paraId="03795D7C" w14:textId="3C2F1A14" w:rsidR="00D11EE4" w:rsidRDefault="00C9185E">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rsidRPr="00C9185E">
                  <w:rPr>
                    <w:rFonts w:eastAsia="Times New Roman"/>
                    <w:color w:val="000000"/>
                  </w:rPr>
                  <w:t>[19], [20], [21]</w:t>
                </w:r>
              </w:p>
            </w:tc>
          </w:sdtContent>
        </w:sdt>
      </w:tr>
      <w:tr w:rsidR="00D11EE4" w14:paraId="44CB0E71" w14:textId="77777777" w:rsidTr="00D11EE4">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auto"/>
              <w:left w:val="nil"/>
              <w:bottom w:val="single" w:sz="4" w:space="0" w:color="auto"/>
              <w:right w:val="nil"/>
            </w:tcBorders>
            <w:vAlign w:val="center"/>
          </w:tcPr>
          <w:p w14:paraId="4FFEC06A" w14:textId="77777777" w:rsidR="00D11EE4" w:rsidRDefault="00987164">
            <w:pPr>
              <w:pStyle w:val="Sangra3detindependiente"/>
              <w:spacing w:line="276" w:lineRule="auto"/>
              <w:ind w:left="0" w:firstLine="0"/>
              <w:rPr>
                <w:b w:val="0"/>
                <w:bCs w:val="0"/>
                <w:caps w:val="0"/>
              </w:rPr>
            </w:pPr>
            <w:r>
              <w:rPr>
                <w:b w:val="0"/>
                <w:bCs w:val="0"/>
                <w:caps w:val="0"/>
              </w:rPr>
              <w:t xml:space="preserve">Aprendizaje Basado en Proyectos </w:t>
            </w:r>
          </w:p>
        </w:tc>
        <w:tc>
          <w:tcPr>
            <w:tcW w:w="1463" w:type="dxa"/>
            <w:tcBorders>
              <w:top w:val="single" w:sz="4" w:space="0" w:color="auto"/>
              <w:left w:val="nil"/>
              <w:bottom w:val="single" w:sz="4" w:space="0" w:color="auto"/>
              <w:right w:val="nil"/>
            </w:tcBorders>
            <w:vAlign w:val="center"/>
          </w:tcPr>
          <w:p w14:paraId="7B287620"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Superior (evaluar y crear)</w:t>
            </w:r>
          </w:p>
        </w:tc>
        <w:tc>
          <w:tcPr>
            <w:tcW w:w="1388" w:type="dxa"/>
            <w:tcBorders>
              <w:top w:val="single" w:sz="4" w:space="0" w:color="auto"/>
              <w:left w:val="nil"/>
              <w:bottom w:val="single" w:sz="4" w:space="0" w:color="auto"/>
              <w:right w:val="nil"/>
            </w:tcBorders>
            <w:vAlign w:val="center"/>
          </w:tcPr>
          <w:p w14:paraId="5A489EBD"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LMS, CCE, PCDH, AI-P, SP, PCDS, etc.</w:t>
            </w:r>
          </w:p>
        </w:tc>
        <w:tc>
          <w:tcPr>
            <w:tcW w:w="1731" w:type="dxa"/>
            <w:tcBorders>
              <w:top w:val="single" w:sz="4" w:space="0" w:color="auto"/>
              <w:left w:val="nil"/>
              <w:bottom w:val="single" w:sz="4" w:space="0" w:color="auto"/>
              <w:right w:val="nil"/>
            </w:tcBorders>
            <w:vAlign w:val="center"/>
          </w:tcPr>
          <w:p w14:paraId="2EFE8EE7"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 xml:space="preserve">Fuente de conocimientos bajo demanda, herramientas de desarrollo, y entornos de gestión y evaluación. </w:t>
            </w:r>
          </w:p>
        </w:tc>
        <w:tc>
          <w:tcPr>
            <w:tcW w:w="1813" w:type="dxa"/>
            <w:tcBorders>
              <w:top w:val="single" w:sz="4" w:space="0" w:color="auto"/>
              <w:left w:val="nil"/>
              <w:bottom w:val="single" w:sz="4" w:space="0" w:color="auto"/>
              <w:right w:val="nil"/>
            </w:tcBorders>
            <w:vAlign w:val="center"/>
          </w:tcPr>
          <w:p w14:paraId="76BD1060"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Se requiere espacios de integración para el desarrollo del proyecto.</w:t>
            </w:r>
          </w:p>
        </w:tc>
        <w:sdt>
          <w:sdtPr>
            <w:rPr>
              <w:b/>
              <w:bCs/>
              <w:caps/>
              <w:color w:val="000000"/>
            </w:rPr>
            <w:tag w:val="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"/>
            <w:id w:val="-1506194232"/>
            <w:placeholder>
              <w:docPart w:val="{a740498e-55c1-40b9-b582-829a6deea953}"/>
            </w:placeholder>
          </w:sdtPr>
          <w:sdtEndPr/>
          <w:sdtContent>
            <w:tc>
              <w:tcPr>
                <w:tcW w:w="1607" w:type="dxa"/>
                <w:tcBorders>
                  <w:top w:val="single" w:sz="4" w:space="0" w:color="auto"/>
                  <w:left w:val="nil"/>
                  <w:bottom w:val="single" w:sz="4" w:space="0" w:color="auto"/>
                  <w:right w:val="nil"/>
                </w:tcBorders>
                <w:vAlign w:val="center"/>
              </w:tcPr>
              <w:p w14:paraId="4E2A389F" w14:textId="1F6B5248" w:rsidR="00D11EE4" w:rsidRDefault="00C9185E">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rsidRPr="00C9185E">
                  <w:rPr>
                    <w:color w:val="000000"/>
                  </w:rPr>
                  <w:t>[22], [23], [24]</w:t>
                </w:r>
              </w:p>
            </w:tc>
          </w:sdtContent>
        </w:sdt>
      </w:tr>
      <w:tr w:rsidR="00D11EE4" w14:paraId="358BDE0A" w14:textId="77777777" w:rsidTr="00D11EE4">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auto"/>
              <w:left w:val="nil"/>
              <w:bottom w:val="single" w:sz="4" w:space="0" w:color="auto"/>
              <w:right w:val="nil"/>
            </w:tcBorders>
            <w:vAlign w:val="center"/>
          </w:tcPr>
          <w:p w14:paraId="3CF5E75B" w14:textId="77777777" w:rsidR="00D11EE4" w:rsidRDefault="00987164">
            <w:pPr>
              <w:pStyle w:val="Sangra3detindependiente"/>
              <w:spacing w:line="276" w:lineRule="auto"/>
              <w:ind w:left="0" w:firstLine="0"/>
              <w:rPr>
                <w:b w:val="0"/>
                <w:bCs w:val="0"/>
                <w:caps w:val="0"/>
              </w:rPr>
            </w:pPr>
            <w:r>
              <w:rPr>
                <w:b w:val="0"/>
                <w:bCs w:val="0"/>
                <w:caps w:val="0"/>
              </w:rPr>
              <w:t xml:space="preserve">Aprendizaje Basado en Problemas </w:t>
            </w:r>
          </w:p>
        </w:tc>
        <w:tc>
          <w:tcPr>
            <w:tcW w:w="1463" w:type="dxa"/>
            <w:tcBorders>
              <w:top w:val="single" w:sz="4" w:space="0" w:color="auto"/>
              <w:left w:val="nil"/>
              <w:bottom w:val="single" w:sz="4" w:space="0" w:color="auto"/>
              <w:right w:val="nil"/>
            </w:tcBorders>
            <w:vAlign w:val="center"/>
          </w:tcPr>
          <w:p w14:paraId="40B973E3"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Intermedio - Superior (analizar y evaluar)</w:t>
            </w:r>
          </w:p>
        </w:tc>
        <w:tc>
          <w:tcPr>
            <w:tcW w:w="1388" w:type="dxa"/>
            <w:tcBorders>
              <w:top w:val="single" w:sz="4" w:space="0" w:color="auto"/>
              <w:left w:val="nil"/>
              <w:bottom w:val="single" w:sz="4" w:space="0" w:color="auto"/>
              <w:right w:val="nil"/>
            </w:tcBorders>
            <w:vAlign w:val="center"/>
          </w:tcPr>
          <w:p w14:paraId="259F9F89"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PCA, PCDS, LMS, PCI, SP, etc.</w:t>
            </w:r>
          </w:p>
        </w:tc>
        <w:tc>
          <w:tcPr>
            <w:tcW w:w="1731" w:type="dxa"/>
            <w:tcBorders>
              <w:top w:val="single" w:sz="4" w:space="0" w:color="auto"/>
              <w:left w:val="nil"/>
              <w:bottom w:val="single" w:sz="4" w:space="0" w:color="auto"/>
              <w:right w:val="nil"/>
            </w:tcBorders>
            <w:vAlign w:val="center"/>
          </w:tcPr>
          <w:p w14:paraId="77B81CF6"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Gestión de Información y Experimentación</w:t>
            </w:r>
          </w:p>
        </w:tc>
        <w:tc>
          <w:tcPr>
            <w:tcW w:w="1813" w:type="dxa"/>
            <w:tcBorders>
              <w:top w:val="single" w:sz="4" w:space="0" w:color="auto"/>
              <w:left w:val="nil"/>
              <w:bottom w:val="single" w:sz="4" w:space="0" w:color="auto"/>
              <w:right w:val="nil"/>
            </w:tcBorders>
            <w:vAlign w:val="center"/>
          </w:tcPr>
          <w:p w14:paraId="6D3C1388"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 xml:space="preserve">Orientación docente y espacios de interacción </w:t>
            </w:r>
          </w:p>
        </w:tc>
        <w:sdt>
          <w:sdtPr>
            <w:rPr>
              <w:b/>
              <w:bCs/>
              <w:caps/>
              <w:color w:val="000000"/>
            </w:rPr>
            <w:tag w:val="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"/>
            <w:id w:val="1734819481"/>
            <w:placeholder>
              <w:docPart w:val="{a740498e-55c1-40b9-b582-829a6deea953}"/>
            </w:placeholder>
          </w:sdtPr>
          <w:sdtEndPr/>
          <w:sdtContent>
            <w:tc>
              <w:tcPr>
                <w:tcW w:w="1607" w:type="dxa"/>
                <w:tcBorders>
                  <w:top w:val="single" w:sz="4" w:space="0" w:color="auto"/>
                  <w:left w:val="nil"/>
                  <w:bottom w:val="single" w:sz="4" w:space="0" w:color="auto"/>
                  <w:right w:val="nil"/>
                </w:tcBorders>
                <w:vAlign w:val="center"/>
              </w:tcPr>
              <w:p w14:paraId="34C64683" w14:textId="081FF6C4" w:rsidR="00D11EE4" w:rsidRDefault="00C9185E">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rsidRPr="00C9185E">
                  <w:rPr>
                    <w:color w:val="000000"/>
                  </w:rPr>
                  <w:t>[25], [26], [27]</w:t>
                </w:r>
              </w:p>
            </w:tc>
          </w:sdtContent>
        </w:sdt>
      </w:tr>
      <w:tr w:rsidR="00D11EE4" w14:paraId="1739E264" w14:textId="77777777" w:rsidTr="00D11EE4">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auto"/>
              <w:left w:val="nil"/>
              <w:bottom w:val="single" w:sz="4" w:space="0" w:color="auto"/>
              <w:right w:val="nil"/>
            </w:tcBorders>
            <w:vAlign w:val="center"/>
          </w:tcPr>
          <w:p w14:paraId="51D2064A" w14:textId="77777777" w:rsidR="00D11EE4" w:rsidRDefault="00987164">
            <w:pPr>
              <w:pStyle w:val="Sangra3detindependiente"/>
              <w:spacing w:line="276" w:lineRule="auto"/>
              <w:ind w:left="0" w:firstLine="0"/>
              <w:rPr>
                <w:b w:val="0"/>
                <w:bCs w:val="0"/>
                <w:caps w:val="0"/>
              </w:rPr>
            </w:pPr>
            <w:r>
              <w:rPr>
                <w:b w:val="0"/>
                <w:bCs w:val="0"/>
                <w:caps w:val="0"/>
              </w:rPr>
              <w:t xml:space="preserve">Aprendizaje Experiencial </w:t>
            </w:r>
          </w:p>
        </w:tc>
        <w:tc>
          <w:tcPr>
            <w:tcW w:w="1463" w:type="dxa"/>
            <w:tcBorders>
              <w:top w:val="single" w:sz="4" w:space="0" w:color="auto"/>
              <w:left w:val="nil"/>
              <w:bottom w:val="single" w:sz="4" w:space="0" w:color="auto"/>
              <w:right w:val="nil"/>
            </w:tcBorders>
            <w:vAlign w:val="center"/>
          </w:tcPr>
          <w:p w14:paraId="01482ADD"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Intermedio – Superior (aplicar y evaluar)</w:t>
            </w:r>
          </w:p>
        </w:tc>
        <w:tc>
          <w:tcPr>
            <w:tcW w:w="1388" w:type="dxa"/>
            <w:tcBorders>
              <w:top w:val="single" w:sz="4" w:space="0" w:color="auto"/>
              <w:left w:val="nil"/>
              <w:bottom w:val="single" w:sz="4" w:space="0" w:color="auto"/>
              <w:right w:val="nil"/>
            </w:tcBorders>
            <w:vAlign w:val="center"/>
          </w:tcPr>
          <w:p w14:paraId="48A11BEE"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 xml:space="preserve">SP, LMS, RREA, PCDS, etc. </w:t>
            </w:r>
          </w:p>
        </w:tc>
        <w:tc>
          <w:tcPr>
            <w:tcW w:w="1731" w:type="dxa"/>
            <w:tcBorders>
              <w:top w:val="single" w:sz="4" w:space="0" w:color="auto"/>
              <w:left w:val="nil"/>
              <w:bottom w:val="single" w:sz="4" w:space="0" w:color="auto"/>
              <w:right w:val="nil"/>
            </w:tcBorders>
            <w:vAlign w:val="center"/>
          </w:tcPr>
          <w:p w14:paraId="67B9436A"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 xml:space="preserve">Entornos inmersivos y simulaciones </w:t>
            </w:r>
          </w:p>
        </w:tc>
        <w:tc>
          <w:tcPr>
            <w:tcW w:w="1813" w:type="dxa"/>
            <w:tcBorders>
              <w:top w:val="single" w:sz="4" w:space="0" w:color="auto"/>
              <w:left w:val="nil"/>
              <w:bottom w:val="single" w:sz="4" w:space="0" w:color="auto"/>
              <w:right w:val="nil"/>
            </w:tcBorders>
            <w:vAlign w:val="center"/>
          </w:tcPr>
          <w:p w14:paraId="495C2986"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 xml:space="preserve">Espacios físicos y virtuales de práctica. </w:t>
            </w:r>
          </w:p>
        </w:tc>
        <w:sdt>
          <w:sdtPr>
            <w:rPr>
              <w:b/>
              <w:bCs/>
              <w:caps/>
              <w:color w:val="000000"/>
            </w:rPr>
            <w:tag w:val="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"/>
            <w:id w:val="-1121068485"/>
            <w:placeholder>
              <w:docPart w:val="{a740498e-55c1-40b9-b582-829a6deea953}"/>
            </w:placeholder>
          </w:sdtPr>
          <w:sdtEndPr/>
          <w:sdtContent>
            <w:tc>
              <w:tcPr>
                <w:tcW w:w="1607" w:type="dxa"/>
                <w:tcBorders>
                  <w:top w:val="single" w:sz="4" w:space="0" w:color="auto"/>
                  <w:left w:val="nil"/>
                  <w:bottom w:val="single" w:sz="4" w:space="0" w:color="auto"/>
                  <w:right w:val="nil"/>
                </w:tcBorders>
                <w:vAlign w:val="center"/>
              </w:tcPr>
              <w:p w14:paraId="6FB1E8B9" w14:textId="3654DEF5" w:rsidR="00D11EE4" w:rsidRDefault="00C9185E">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rsidRPr="00C9185E">
                  <w:rPr>
                    <w:rFonts w:eastAsia="Times New Roman"/>
                    <w:color w:val="000000"/>
                  </w:rPr>
                  <w:t>[17], [28], [29]</w:t>
                </w:r>
              </w:p>
            </w:tc>
          </w:sdtContent>
        </w:sdt>
      </w:tr>
      <w:tr w:rsidR="00D11EE4" w14:paraId="455FABE1" w14:textId="77777777" w:rsidTr="00D11EE4">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auto"/>
              <w:left w:val="nil"/>
              <w:bottom w:val="single" w:sz="4" w:space="0" w:color="auto"/>
              <w:right w:val="nil"/>
            </w:tcBorders>
            <w:vAlign w:val="center"/>
          </w:tcPr>
          <w:p w14:paraId="22AEE06F" w14:textId="77777777" w:rsidR="00D11EE4" w:rsidRDefault="00987164">
            <w:pPr>
              <w:pStyle w:val="Sangra3detindependiente"/>
              <w:spacing w:line="276" w:lineRule="auto"/>
              <w:ind w:left="0" w:firstLine="0"/>
              <w:rPr>
                <w:b w:val="0"/>
                <w:bCs w:val="0"/>
                <w:caps w:val="0"/>
              </w:rPr>
            </w:pPr>
            <w:r>
              <w:rPr>
                <w:b w:val="0"/>
                <w:bCs w:val="0"/>
                <w:caps w:val="0"/>
              </w:rPr>
              <w:t>Aprendizaje Basado en la Indagación</w:t>
            </w:r>
          </w:p>
        </w:tc>
        <w:tc>
          <w:tcPr>
            <w:tcW w:w="1463" w:type="dxa"/>
            <w:tcBorders>
              <w:top w:val="single" w:sz="4" w:space="0" w:color="auto"/>
              <w:left w:val="nil"/>
              <w:bottom w:val="single" w:sz="4" w:space="0" w:color="auto"/>
              <w:right w:val="nil"/>
            </w:tcBorders>
            <w:vAlign w:val="center"/>
          </w:tcPr>
          <w:p w14:paraId="29E4CE74"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Básico -Intermedio (comprender y aplicar)</w:t>
            </w:r>
          </w:p>
        </w:tc>
        <w:tc>
          <w:tcPr>
            <w:tcW w:w="1388" w:type="dxa"/>
            <w:tcBorders>
              <w:top w:val="single" w:sz="4" w:space="0" w:color="auto"/>
              <w:left w:val="nil"/>
              <w:bottom w:val="single" w:sz="4" w:space="0" w:color="auto"/>
              <w:right w:val="nil"/>
            </w:tcBorders>
            <w:vAlign w:val="center"/>
          </w:tcPr>
          <w:p w14:paraId="49D10099"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LMS, RREA, Q&amp;A, etc.</w:t>
            </w:r>
          </w:p>
        </w:tc>
        <w:tc>
          <w:tcPr>
            <w:tcW w:w="1731" w:type="dxa"/>
            <w:tcBorders>
              <w:top w:val="single" w:sz="4" w:space="0" w:color="auto"/>
              <w:left w:val="nil"/>
              <w:bottom w:val="single" w:sz="4" w:space="0" w:color="auto"/>
              <w:right w:val="nil"/>
            </w:tcBorders>
            <w:vAlign w:val="center"/>
          </w:tcPr>
          <w:p w14:paraId="7210B9DB"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Acceder a información y para facilitar discusiones razonadas sobre temas complejos en ciencia y tecnología.</w:t>
            </w:r>
          </w:p>
        </w:tc>
        <w:tc>
          <w:tcPr>
            <w:tcW w:w="1813" w:type="dxa"/>
            <w:tcBorders>
              <w:top w:val="single" w:sz="4" w:space="0" w:color="auto"/>
              <w:left w:val="nil"/>
              <w:bottom w:val="single" w:sz="4" w:space="0" w:color="auto"/>
              <w:right w:val="nil"/>
            </w:tcBorders>
            <w:vAlign w:val="center"/>
          </w:tcPr>
          <w:p w14:paraId="06B70351"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 xml:space="preserve">Se requiere garantizar el acceso a información </w:t>
            </w:r>
          </w:p>
        </w:tc>
        <w:sdt>
          <w:sdtPr>
            <w:rPr>
              <w:b/>
              <w:bCs/>
              <w:caps/>
              <w:color w:val="000000"/>
            </w:rPr>
            <w:tag w:val="MENDELEY_CITATION_v3_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"/>
            <w:id w:val="-1840533935"/>
            <w:placeholder>
              <w:docPart w:val="{a740498e-55c1-40b9-b582-829a6deea953}"/>
            </w:placeholder>
          </w:sdtPr>
          <w:sdtEndPr/>
          <w:sdtContent>
            <w:tc>
              <w:tcPr>
                <w:tcW w:w="1607" w:type="dxa"/>
                <w:tcBorders>
                  <w:top w:val="single" w:sz="4" w:space="0" w:color="auto"/>
                  <w:left w:val="nil"/>
                  <w:bottom w:val="single" w:sz="4" w:space="0" w:color="auto"/>
                  <w:right w:val="nil"/>
                </w:tcBorders>
                <w:vAlign w:val="center"/>
              </w:tcPr>
              <w:p w14:paraId="3606FE89" w14:textId="5F571F68" w:rsidR="00D11EE4" w:rsidRDefault="00C9185E">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rsidRPr="00C9185E">
                  <w:rPr>
                    <w:color w:val="000000"/>
                  </w:rPr>
                  <w:t>[30], [31]</w:t>
                </w:r>
              </w:p>
            </w:tc>
          </w:sdtContent>
        </w:sdt>
      </w:tr>
      <w:tr w:rsidR="00D11EE4" w14:paraId="0483C013" w14:textId="77777777" w:rsidTr="00D11EE4">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auto"/>
              <w:left w:val="nil"/>
              <w:bottom w:val="single" w:sz="4" w:space="0" w:color="auto"/>
              <w:right w:val="nil"/>
            </w:tcBorders>
            <w:vAlign w:val="center"/>
          </w:tcPr>
          <w:p w14:paraId="0251B5FA" w14:textId="77777777" w:rsidR="00D11EE4" w:rsidRDefault="00987164">
            <w:pPr>
              <w:pStyle w:val="Sangra3detindependiente"/>
              <w:spacing w:line="276" w:lineRule="auto"/>
              <w:ind w:left="0" w:firstLine="0"/>
            </w:pPr>
            <w:r>
              <w:rPr>
                <w:b w:val="0"/>
                <w:bCs w:val="0"/>
                <w:caps w:val="0"/>
              </w:rPr>
              <w:t>Enseñanza Justo a Tiempo</w:t>
            </w:r>
          </w:p>
        </w:tc>
        <w:tc>
          <w:tcPr>
            <w:tcW w:w="1463" w:type="dxa"/>
            <w:tcBorders>
              <w:top w:val="single" w:sz="4" w:space="0" w:color="auto"/>
              <w:left w:val="nil"/>
              <w:bottom w:val="single" w:sz="4" w:space="0" w:color="auto"/>
              <w:right w:val="nil"/>
            </w:tcBorders>
            <w:vAlign w:val="center"/>
          </w:tcPr>
          <w:p w14:paraId="13BEE621"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Básico (recordar y comprender)</w:t>
            </w:r>
          </w:p>
        </w:tc>
        <w:tc>
          <w:tcPr>
            <w:tcW w:w="1388" w:type="dxa"/>
            <w:tcBorders>
              <w:top w:val="single" w:sz="4" w:space="0" w:color="auto"/>
              <w:left w:val="nil"/>
              <w:bottom w:val="single" w:sz="4" w:space="0" w:color="auto"/>
              <w:right w:val="nil"/>
            </w:tcBorders>
            <w:vAlign w:val="center"/>
          </w:tcPr>
          <w:p w14:paraId="1D8F3D36"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CRS y LMS</w:t>
            </w:r>
          </w:p>
        </w:tc>
        <w:tc>
          <w:tcPr>
            <w:tcW w:w="1731" w:type="dxa"/>
            <w:tcBorders>
              <w:top w:val="single" w:sz="4" w:space="0" w:color="auto"/>
              <w:left w:val="nil"/>
              <w:bottom w:val="single" w:sz="4" w:space="0" w:color="auto"/>
              <w:right w:val="nil"/>
            </w:tcBorders>
            <w:vAlign w:val="center"/>
          </w:tcPr>
          <w:p w14:paraId="1B2BF418"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Se utilizan para realizar cuestionarios que permitan la retroalimentación inmediata.</w:t>
            </w:r>
          </w:p>
        </w:tc>
        <w:tc>
          <w:tcPr>
            <w:tcW w:w="1813" w:type="dxa"/>
            <w:tcBorders>
              <w:top w:val="single" w:sz="4" w:space="0" w:color="auto"/>
              <w:left w:val="nil"/>
              <w:bottom w:val="single" w:sz="4" w:space="0" w:color="auto"/>
              <w:right w:val="nil"/>
            </w:tcBorders>
            <w:vAlign w:val="center"/>
          </w:tcPr>
          <w:p w14:paraId="00400E65"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Ajuste continuo del contenido.</w:t>
            </w:r>
          </w:p>
        </w:tc>
        <w:sdt>
          <w:sdtPr>
            <w:rPr>
              <w:b/>
              <w:bCs/>
              <w:caps/>
              <w:color w:val="000000"/>
            </w:rPr>
            <w:tag w:val="MENDELEY_CITATION_v3_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"/>
            <w:id w:val="1373495439"/>
            <w:placeholder>
              <w:docPart w:val="{a740498e-55c1-40b9-b582-829a6deea953}"/>
            </w:placeholder>
          </w:sdtPr>
          <w:sdtEndPr/>
          <w:sdtContent>
            <w:tc>
              <w:tcPr>
                <w:tcW w:w="1607" w:type="dxa"/>
                <w:tcBorders>
                  <w:top w:val="single" w:sz="4" w:space="0" w:color="auto"/>
                  <w:left w:val="nil"/>
                  <w:bottom w:val="single" w:sz="4" w:space="0" w:color="auto"/>
                  <w:right w:val="nil"/>
                </w:tcBorders>
                <w:vAlign w:val="center"/>
              </w:tcPr>
              <w:p w14:paraId="3474EBB8" w14:textId="267773A8" w:rsidR="00D11EE4" w:rsidRDefault="00C9185E">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rsidRPr="00C9185E">
                  <w:rPr>
                    <w:color w:val="000000"/>
                  </w:rPr>
                  <w:t>[32], [33]</w:t>
                </w:r>
              </w:p>
            </w:tc>
          </w:sdtContent>
        </w:sdt>
      </w:tr>
      <w:tr w:rsidR="00D11EE4" w14:paraId="202D6557" w14:textId="77777777" w:rsidTr="00D11EE4">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auto"/>
              <w:left w:val="nil"/>
              <w:bottom w:val="single" w:sz="4" w:space="0" w:color="auto"/>
              <w:right w:val="nil"/>
            </w:tcBorders>
            <w:vAlign w:val="center"/>
          </w:tcPr>
          <w:p w14:paraId="4D6C4CAD" w14:textId="77777777" w:rsidR="00D11EE4" w:rsidRDefault="00987164">
            <w:pPr>
              <w:pStyle w:val="Sangra3detindependiente"/>
              <w:spacing w:line="276" w:lineRule="auto"/>
              <w:ind w:left="0" w:firstLine="0"/>
              <w:rPr>
                <w:b w:val="0"/>
                <w:bCs w:val="0"/>
                <w:caps w:val="0"/>
              </w:rPr>
            </w:pPr>
            <w:r>
              <w:rPr>
                <w:b w:val="0"/>
                <w:bCs w:val="0"/>
                <w:caps w:val="0"/>
              </w:rPr>
              <w:t>Aprendizaje Basado en Simulación</w:t>
            </w:r>
          </w:p>
        </w:tc>
        <w:tc>
          <w:tcPr>
            <w:tcW w:w="1463" w:type="dxa"/>
            <w:tcBorders>
              <w:top w:val="single" w:sz="4" w:space="0" w:color="auto"/>
              <w:left w:val="nil"/>
              <w:bottom w:val="single" w:sz="4" w:space="0" w:color="auto"/>
              <w:right w:val="nil"/>
            </w:tcBorders>
            <w:vAlign w:val="center"/>
          </w:tcPr>
          <w:p w14:paraId="4EC67664"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Intermedio – Superior (aplicar y evaluar)</w:t>
            </w:r>
          </w:p>
        </w:tc>
        <w:tc>
          <w:tcPr>
            <w:tcW w:w="1388" w:type="dxa"/>
            <w:tcBorders>
              <w:top w:val="single" w:sz="4" w:space="0" w:color="auto"/>
              <w:left w:val="nil"/>
              <w:bottom w:val="single" w:sz="4" w:space="0" w:color="auto"/>
              <w:right w:val="nil"/>
            </w:tcBorders>
            <w:vAlign w:val="center"/>
          </w:tcPr>
          <w:p w14:paraId="2EB8C999"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 xml:space="preserve">SP </w:t>
            </w:r>
          </w:p>
        </w:tc>
        <w:tc>
          <w:tcPr>
            <w:tcW w:w="1731" w:type="dxa"/>
            <w:tcBorders>
              <w:top w:val="single" w:sz="4" w:space="0" w:color="auto"/>
              <w:left w:val="nil"/>
              <w:bottom w:val="single" w:sz="4" w:space="0" w:color="auto"/>
              <w:right w:val="nil"/>
            </w:tcBorders>
            <w:vAlign w:val="center"/>
          </w:tcPr>
          <w:p w14:paraId="021AC24F"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Experimentación y toma de decisiones.</w:t>
            </w:r>
          </w:p>
        </w:tc>
        <w:tc>
          <w:tcPr>
            <w:tcW w:w="1813" w:type="dxa"/>
            <w:tcBorders>
              <w:top w:val="single" w:sz="4" w:space="0" w:color="auto"/>
              <w:left w:val="nil"/>
              <w:bottom w:val="single" w:sz="4" w:space="0" w:color="auto"/>
              <w:right w:val="nil"/>
            </w:tcBorders>
            <w:vAlign w:val="center"/>
          </w:tcPr>
          <w:p w14:paraId="579D0E5D"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Tecnologías de computación, modelado y renderizado.</w:t>
            </w:r>
          </w:p>
        </w:tc>
        <w:sdt>
          <w:sdtPr>
            <w:rPr>
              <w:b/>
              <w:bCs/>
              <w:caps/>
              <w:color w:val="000000"/>
            </w:rPr>
            <w:tag w:val="MENDELEY_CITATION_v3_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"/>
            <w:id w:val="-1639797630"/>
            <w:placeholder>
              <w:docPart w:val="{a740498e-55c1-40b9-b582-829a6deea953}"/>
            </w:placeholder>
          </w:sdtPr>
          <w:sdtEndPr/>
          <w:sdtContent>
            <w:tc>
              <w:tcPr>
                <w:tcW w:w="1607" w:type="dxa"/>
                <w:tcBorders>
                  <w:top w:val="single" w:sz="4" w:space="0" w:color="auto"/>
                  <w:left w:val="nil"/>
                  <w:bottom w:val="single" w:sz="4" w:space="0" w:color="auto"/>
                  <w:right w:val="nil"/>
                </w:tcBorders>
                <w:vAlign w:val="center"/>
              </w:tcPr>
              <w:p w14:paraId="3F3CF26F" w14:textId="5F3F3F99" w:rsidR="00D11EE4" w:rsidRDefault="00C9185E">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rsidRPr="00C9185E">
                  <w:rPr>
                    <w:color w:val="000000"/>
                  </w:rPr>
                  <w:t>[34]</w:t>
                </w:r>
              </w:p>
            </w:tc>
          </w:sdtContent>
        </w:sdt>
      </w:tr>
      <w:tr w:rsidR="00D11EE4" w14:paraId="0716D0CB" w14:textId="77777777" w:rsidTr="00D11EE4">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auto"/>
              <w:left w:val="nil"/>
              <w:bottom w:val="single" w:sz="4" w:space="0" w:color="auto"/>
              <w:right w:val="nil"/>
            </w:tcBorders>
            <w:vAlign w:val="center"/>
          </w:tcPr>
          <w:p w14:paraId="08958C5B" w14:textId="77777777" w:rsidR="00D11EE4" w:rsidRDefault="00987164">
            <w:pPr>
              <w:pStyle w:val="Sangra3detindependiente"/>
              <w:spacing w:line="276" w:lineRule="auto"/>
              <w:ind w:left="0" w:firstLine="0"/>
              <w:rPr>
                <w:b w:val="0"/>
                <w:bCs w:val="0"/>
                <w:caps w:val="0"/>
              </w:rPr>
            </w:pPr>
            <w:r>
              <w:rPr>
                <w:b w:val="0"/>
                <w:bCs w:val="0"/>
                <w:caps w:val="0"/>
              </w:rPr>
              <w:t>Aprendizaje Basado en Datos</w:t>
            </w:r>
          </w:p>
        </w:tc>
        <w:tc>
          <w:tcPr>
            <w:tcW w:w="1463" w:type="dxa"/>
            <w:tcBorders>
              <w:top w:val="single" w:sz="4" w:space="0" w:color="auto"/>
              <w:left w:val="nil"/>
              <w:bottom w:val="single" w:sz="4" w:space="0" w:color="auto"/>
              <w:right w:val="nil"/>
            </w:tcBorders>
            <w:vAlign w:val="center"/>
          </w:tcPr>
          <w:p w14:paraId="6C36390D"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Intermedio - Superior (analizar y evaluar)</w:t>
            </w:r>
          </w:p>
        </w:tc>
        <w:tc>
          <w:tcPr>
            <w:tcW w:w="1388" w:type="dxa"/>
            <w:tcBorders>
              <w:top w:val="single" w:sz="4" w:space="0" w:color="auto"/>
              <w:left w:val="nil"/>
              <w:bottom w:val="single" w:sz="4" w:space="0" w:color="auto"/>
              <w:right w:val="nil"/>
            </w:tcBorders>
            <w:vAlign w:val="center"/>
          </w:tcPr>
          <w:p w14:paraId="77379830"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PCA y RREA</w:t>
            </w:r>
          </w:p>
        </w:tc>
        <w:tc>
          <w:tcPr>
            <w:tcW w:w="1731" w:type="dxa"/>
            <w:tcBorders>
              <w:top w:val="single" w:sz="4" w:space="0" w:color="auto"/>
              <w:left w:val="nil"/>
              <w:bottom w:val="single" w:sz="4" w:space="0" w:color="auto"/>
              <w:right w:val="nil"/>
            </w:tcBorders>
            <w:vAlign w:val="center"/>
          </w:tcPr>
          <w:p w14:paraId="2AD65C01"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 xml:space="preserve">Experimentación y análisis. </w:t>
            </w:r>
          </w:p>
        </w:tc>
        <w:tc>
          <w:tcPr>
            <w:tcW w:w="1813" w:type="dxa"/>
            <w:tcBorders>
              <w:top w:val="single" w:sz="4" w:space="0" w:color="auto"/>
              <w:left w:val="nil"/>
              <w:bottom w:val="single" w:sz="4" w:space="0" w:color="auto"/>
              <w:right w:val="nil"/>
            </w:tcBorders>
            <w:vAlign w:val="center"/>
          </w:tcPr>
          <w:p w14:paraId="7C9461DC"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Recursos de apoyo y asistencia técnica.</w:t>
            </w:r>
          </w:p>
        </w:tc>
        <w:sdt>
          <w:sdtPr>
            <w:rPr>
              <w:b/>
              <w:bCs/>
              <w:caps/>
              <w:color w:val="000000"/>
            </w:rPr>
            <w:tag w:val="MENDELEY_CITATION_v3_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"/>
            <w:id w:val="480972817"/>
            <w:placeholder>
              <w:docPart w:val="{a740498e-55c1-40b9-b582-829a6deea953}"/>
            </w:placeholder>
          </w:sdtPr>
          <w:sdtEndPr/>
          <w:sdtContent>
            <w:tc>
              <w:tcPr>
                <w:tcW w:w="1607" w:type="dxa"/>
                <w:tcBorders>
                  <w:top w:val="single" w:sz="4" w:space="0" w:color="auto"/>
                  <w:left w:val="nil"/>
                  <w:bottom w:val="single" w:sz="4" w:space="0" w:color="auto"/>
                  <w:right w:val="nil"/>
                </w:tcBorders>
                <w:vAlign w:val="center"/>
              </w:tcPr>
              <w:p w14:paraId="637B2A68" w14:textId="131CB974" w:rsidR="00D11EE4" w:rsidRDefault="00C9185E">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rsidRPr="00C9185E">
                  <w:rPr>
                    <w:color w:val="000000"/>
                  </w:rPr>
                  <w:t>[35]</w:t>
                </w:r>
              </w:p>
            </w:tc>
          </w:sdtContent>
        </w:sdt>
      </w:tr>
      <w:tr w:rsidR="00D11EE4" w14:paraId="22EABD16" w14:textId="77777777" w:rsidTr="00D11EE4">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auto"/>
              <w:left w:val="nil"/>
              <w:bottom w:val="single" w:sz="4" w:space="0" w:color="auto"/>
              <w:right w:val="nil"/>
            </w:tcBorders>
            <w:vAlign w:val="center"/>
          </w:tcPr>
          <w:p w14:paraId="1154BCA3" w14:textId="77777777" w:rsidR="00D11EE4" w:rsidRDefault="00987164">
            <w:pPr>
              <w:pStyle w:val="Sangra3detindependiente"/>
              <w:spacing w:line="276" w:lineRule="auto"/>
              <w:ind w:left="0" w:firstLine="0"/>
              <w:rPr>
                <w:b w:val="0"/>
                <w:bCs w:val="0"/>
                <w:caps w:val="0"/>
              </w:rPr>
            </w:pPr>
            <w:r>
              <w:rPr>
                <w:b w:val="0"/>
                <w:bCs w:val="0"/>
                <w:caps w:val="0"/>
              </w:rPr>
              <w:t>AI-</w:t>
            </w:r>
            <w:proofErr w:type="spellStart"/>
            <w:r>
              <w:rPr>
                <w:b w:val="0"/>
                <w:bCs w:val="0"/>
                <w:caps w:val="0"/>
              </w:rPr>
              <w:t>based</w:t>
            </w:r>
            <w:proofErr w:type="spellEnd"/>
            <w:r>
              <w:rPr>
                <w:b w:val="0"/>
                <w:bCs w:val="0"/>
                <w:caps w:val="0"/>
              </w:rPr>
              <w:t xml:space="preserve"> Learning</w:t>
            </w:r>
          </w:p>
        </w:tc>
        <w:tc>
          <w:tcPr>
            <w:tcW w:w="1463" w:type="dxa"/>
            <w:tcBorders>
              <w:top w:val="single" w:sz="4" w:space="0" w:color="auto"/>
              <w:left w:val="nil"/>
              <w:bottom w:val="single" w:sz="4" w:space="0" w:color="auto"/>
              <w:right w:val="nil"/>
            </w:tcBorders>
            <w:vAlign w:val="center"/>
          </w:tcPr>
          <w:p w14:paraId="7AD5783A"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Superior (evaluar y crear)</w:t>
            </w:r>
          </w:p>
        </w:tc>
        <w:tc>
          <w:tcPr>
            <w:tcW w:w="1388" w:type="dxa"/>
            <w:tcBorders>
              <w:top w:val="single" w:sz="4" w:space="0" w:color="auto"/>
              <w:left w:val="nil"/>
              <w:bottom w:val="single" w:sz="4" w:space="0" w:color="auto"/>
              <w:right w:val="nil"/>
            </w:tcBorders>
            <w:vAlign w:val="center"/>
          </w:tcPr>
          <w:p w14:paraId="6A72400E"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AI-P y RREA</w:t>
            </w:r>
          </w:p>
        </w:tc>
        <w:tc>
          <w:tcPr>
            <w:tcW w:w="1731" w:type="dxa"/>
            <w:tcBorders>
              <w:top w:val="single" w:sz="4" w:space="0" w:color="auto"/>
              <w:left w:val="nil"/>
              <w:bottom w:val="single" w:sz="4" w:space="0" w:color="auto"/>
              <w:right w:val="nil"/>
            </w:tcBorders>
            <w:vAlign w:val="center"/>
          </w:tcPr>
          <w:p w14:paraId="3C104402"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proofErr w:type="spellStart"/>
            <w:r>
              <w:t>Co-creación</w:t>
            </w:r>
            <w:proofErr w:type="spellEnd"/>
            <w:r>
              <w:t xml:space="preserve"> e Ingeniería de Prompts.</w:t>
            </w:r>
          </w:p>
        </w:tc>
        <w:tc>
          <w:tcPr>
            <w:tcW w:w="1813" w:type="dxa"/>
            <w:tcBorders>
              <w:top w:val="single" w:sz="4" w:space="0" w:color="auto"/>
              <w:left w:val="nil"/>
              <w:bottom w:val="single" w:sz="4" w:space="0" w:color="auto"/>
              <w:right w:val="nil"/>
            </w:tcBorders>
            <w:vAlign w:val="center"/>
          </w:tcPr>
          <w:p w14:paraId="570DE248"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Capacitación de los docentes e infraestructura para la protección de la privacidad de los datos.</w:t>
            </w:r>
          </w:p>
          <w:p w14:paraId="4AAED107" w14:textId="77777777" w:rsidR="00D11EE4" w:rsidRDefault="00D11EE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p>
          <w:p w14:paraId="2F95D076" w14:textId="77777777" w:rsidR="00D11EE4" w:rsidRDefault="00D11EE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p>
        </w:tc>
        <w:sdt>
          <w:sdtPr>
            <w:rPr>
              <w:b/>
              <w:bCs/>
              <w:caps/>
              <w:color w:val="000000"/>
            </w:rPr>
            <w:tag w:val="MENDELEY_CITATION_v3_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"/>
            <w:id w:val="-1467040171"/>
            <w:placeholder>
              <w:docPart w:val="{a740498e-55c1-40b9-b582-829a6deea953}"/>
            </w:placeholder>
          </w:sdtPr>
          <w:sdtEndPr/>
          <w:sdtContent>
            <w:tc>
              <w:tcPr>
                <w:tcW w:w="1607" w:type="dxa"/>
                <w:tcBorders>
                  <w:top w:val="single" w:sz="4" w:space="0" w:color="auto"/>
                  <w:left w:val="nil"/>
                  <w:bottom w:val="single" w:sz="4" w:space="0" w:color="auto"/>
                  <w:right w:val="nil"/>
                </w:tcBorders>
                <w:vAlign w:val="center"/>
              </w:tcPr>
              <w:p w14:paraId="216B0D52" w14:textId="1AB7F09D" w:rsidR="00D11EE4" w:rsidRDefault="00C9185E">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rsidRPr="00C9185E">
                  <w:rPr>
                    <w:color w:val="000000"/>
                  </w:rPr>
                  <w:t>[36]</w:t>
                </w:r>
              </w:p>
            </w:tc>
          </w:sdtContent>
        </w:sdt>
      </w:tr>
      <w:tr w:rsidR="00D11EE4" w14:paraId="368F68EB" w14:textId="77777777" w:rsidTr="00D11EE4">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auto"/>
              <w:left w:val="nil"/>
              <w:bottom w:val="single" w:sz="4" w:space="0" w:color="auto"/>
              <w:right w:val="nil"/>
            </w:tcBorders>
            <w:vAlign w:val="center"/>
          </w:tcPr>
          <w:p w14:paraId="2264B49C" w14:textId="77777777" w:rsidR="00D11EE4" w:rsidRDefault="00987164">
            <w:pPr>
              <w:pStyle w:val="Sangra3detindependiente"/>
              <w:spacing w:line="276" w:lineRule="auto"/>
              <w:ind w:left="0" w:firstLine="0"/>
              <w:rPr>
                <w:b w:val="0"/>
                <w:bCs w:val="0"/>
                <w:caps w:val="0"/>
              </w:rPr>
            </w:pPr>
            <w:r>
              <w:rPr>
                <w:b w:val="0"/>
                <w:bCs w:val="0"/>
                <w:caps w:val="0"/>
              </w:rPr>
              <w:t>Enseñanza Basada en Multimedia</w:t>
            </w:r>
          </w:p>
        </w:tc>
        <w:tc>
          <w:tcPr>
            <w:tcW w:w="1463" w:type="dxa"/>
            <w:tcBorders>
              <w:top w:val="single" w:sz="4" w:space="0" w:color="auto"/>
              <w:left w:val="nil"/>
              <w:bottom w:val="single" w:sz="4" w:space="0" w:color="auto"/>
              <w:right w:val="nil"/>
            </w:tcBorders>
            <w:vAlign w:val="center"/>
          </w:tcPr>
          <w:p w14:paraId="0C718051"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Básico (Comprender)</w:t>
            </w:r>
          </w:p>
        </w:tc>
        <w:tc>
          <w:tcPr>
            <w:tcW w:w="1388" w:type="dxa"/>
            <w:tcBorders>
              <w:top w:val="single" w:sz="4" w:space="0" w:color="auto"/>
              <w:left w:val="nil"/>
              <w:bottom w:val="single" w:sz="4" w:space="0" w:color="auto"/>
              <w:right w:val="nil"/>
            </w:tcBorders>
            <w:vAlign w:val="center"/>
          </w:tcPr>
          <w:p w14:paraId="79546D60"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LMS, RS</w:t>
            </w:r>
          </w:p>
        </w:tc>
        <w:tc>
          <w:tcPr>
            <w:tcW w:w="1731" w:type="dxa"/>
            <w:tcBorders>
              <w:top w:val="single" w:sz="4" w:space="0" w:color="auto"/>
              <w:left w:val="nil"/>
              <w:bottom w:val="single" w:sz="4" w:space="0" w:color="auto"/>
              <w:right w:val="nil"/>
            </w:tcBorders>
            <w:vAlign w:val="center"/>
          </w:tcPr>
          <w:p w14:paraId="36F506CB"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Presentación de contenidos.</w:t>
            </w:r>
          </w:p>
        </w:tc>
        <w:tc>
          <w:tcPr>
            <w:tcW w:w="1813" w:type="dxa"/>
            <w:tcBorders>
              <w:top w:val="single" w:sz="4" w:space="0" w:color="auto"/>
              <w:left w:val="nil"/>
              <w:bottom w:val="single" w:sz="4" w:space="0" w:color="auto"/>
              <w:right w:val="nil"/>
            </w:tcBorders>
            <w:vAlign w:val="center"/>
          </w:tcPr>
          <w:p w14:paraId="71126A97"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Capacidad tecnológica para integrar audio, texto, gráficos, imágenes, animaciones y video de manera estructurada y digital.</w:t>
            </w:r>
          </w:p>
        </w:tc>
        <w:sdt>
          <w:sdtPr>
            <w:rPr>
              <w:b/>
              <w:bCs/>
              <w:caps/>
              <w:color w:val="000000"/>
            </w:rPr>
            <w:tag w:val="MENDELEY_CITATION_v3_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"/>
            <w:id w:val="-1119673105"/>
            <w:placeholder>
              <w:docPart w:val="{a740498e-55c1-40b9-b582-829a6deea953}"/>
            </w:placeholder>
          </w:sdtPr>
          <w:sdtEndPr/>
          <w:sdtContent>
            <w:tc>
              <w:tcPr>
                <w:tcW w:w="1607" w:type="dxa"/>
                <w:tcBorders>
                  <w:top w:val="single" w:sz="4" w:space="0" w:color="auto"/>
                  <w:left w:val="nil"/>
                  <w:bottom w:val="single" w:sz="4" w:space="0" w:color="auto"/>
                  <w:right w:val="nil"/>
                </w:tcBorders>
                <w:vAlign w:val="center"/>
              </w:tcPr>
              <w:p w14:paraId="6A9022AE" w14:textId="06DCA0CF" w:rsidR="00D11EE4" w:rsidRDefault="00C9185E">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rsidRPr="00C9185E">
                  <w:rPr>
                    <w:color w:val="000000"/>
                  </w:rPr>
                  <w:t>[37]</w:t>
                </w:r>
              </w:p>
            </w:tc>
          </w:sdtContent>
        </w:sdt>
      </w:tr>
      <w:tr w:rsidR="00D11EE4" w14:paraId="2DCB55B7" w14:textId="77777777" w:rsidTr="00D11EE4">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auto"/>
              <w:left w:val="nil"/>
              <w:bottom w:val="single" w:sz="4" w:space="0" w:color="auto"/>
              <w:right w:val="nil"/>
            </w:tcBorders>
            <w:vAlign w:val="center"/>
          </w:tcPr>
          <w:p w14:paraId="36B8D4F1" w14:textId="77777777" w:rsidR="00D11EE4" w:rsidRDefault="00987164">
            <w:pPr>
              <w:pStyle w:val="Sangra3detindependiente"/>
              <w:spacing w:line="276" w:lineRule="auto"/>
              <w:ind w:left="0" w:firstLine="0"/>
              <w:rPr>
                <w:b w:val="0"/>
                <w:bCs w:val="0"/>
                <w:caps w:val="0"/>
              </w:rPr>
            </w:pPr>
            <w:r>
              <w:rPr>
                <w:b w:val="0"/>
                <w:bCs w:val="0"/>
                <w:caps w:val="0"/>
              </w:rPr>
              <w:lastRenderedPageBreak/>
              <w:t>Metodología Flip &amp; Pair</w:t>
            </w:r>
          </w:p>
        </w:tc>
        <w:tc>
          <w:tcPr>
            <w:tcW w:w="1463" w:type="dxa"/>
            <w:tcBorders>
              <w:top w:val="single" w:sz="4" w:space="0" w:color="auto"/>
              <w:left w:val="nil"/>
              <w:bottom w:val="single" w:sz="4" w:space="0" w:color="auto"/>
              <w:right w:val="nil"/>
            </w:tcBorders>
            <w:vAlign w:val="center"/>
          </w:tcPr>
          <w:p w14:paraId="6BCDE5A9"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proofErr w:type="gramStart"/>
            <w:r>
              <w:t>Intermedio  (</w:t>
            </w:r>
            <w:proofErr w:type="gramEnd"/>
            <w:r>
              <w:t>analizar y aplicar)</w:t>
            </w:r>
          </w:p>
        </w:tc>
        <w:tc>
          <w:tcPr>
            <w:tcW w:w="1388" w:type="dxa"/>
            <w:tcBorders>
              <w:top w:val="single" w:sz="4" w:space="0" w:color="auto"/>
              <w:left w:val="nil"/>
              <w:bottom w:val="single" w:sz="4" w:space="0" w:color="auto"/>
              <w:right w:val="nil"/>
            </w:tcBorders>
            <w:vAlign w:val="center"/>
          </w:tcPr>
          <w:p w14:paraId="54F06281"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LMS, RREA, MOOC</w:t>
            </w:r>
          </w:p>
        </w:tc>
        <w:tc>
          <w:tcPr>
            <w:tcW w:w="1731" w:type="dxa"/>
            <w:tcBorders>
              <w:top w:val="single" w:sz="4" w:space="0" w:color="auto"/>
              <w:left w:val="nil"/>
              <w:bottom w:val="single" w:sz="4" w:space="0" w:color="auto"/>
              <w:right w:val="nil"/>
            </w:tcBorders>
            <w:vAlign w:val="center"/>
          </w:tcPr>
          <w:p w14:paraId="24FFCE19"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 xml:space="preserve">Gestión de contenidos, interacción y analítica del aprendizaje. </w:t>
            </w:r>
          </w:p>
        </w:tc>
        <w:tc>
          <w:tcPr>
            <w:tcW w:w="1813" w:type="dxa"/>
            <w:tcBorders>
              <w:top w:val="single" w:sz="4" w:space="0" w:color="auto"/>
              <w:left w:val="nil"/>
              <w:bottom w:val="single" w:sz="4" w:space="0" w:color="auto"/>
              <w:right w:val="nil"/>
            </w:tcBorders>
            <w:vAlign w:val="center"/>
          </w:tcPr>
          <w:p w14:paraId="049269C1"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 xml:space="preserve">Apoyo institucional, acceso a conectividad y dispositivos, e infraestructura para analítica de aprendizaje. </w:t>
            </w:r>
          </w:p>
        </w:tc>
        <w:sdt>
          <w:sdtPr>
            <w:rPr>
              <w:b/>
              <w:bCs/>
              <w:caps/>
              <w:color w:val="000000"/>
            </w:rPr>
            <w:tag w:val="MENDELEY_CITATION_v3_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"/>
            <w:id w:val="-1829976389"/>
            <w:placeholder>
              <w:docPart w:val="{a740498e-55c1-40b9-b582-829a6deea953}"/>
            </w:placeholder>
          </w:sdtPr>
          <w:sdtEndPr/>
          <w:sdtContent>
            <w:tc>
              <w:tcPr>
                <w:tcW w:w="1607" w:type="dxa"/>
                <w:tcBorders>
                  <w:top w:val="single" w:sz="4" w:space="0" w:color="auto"/>
                  <w:left w:val="nil"/>
                  <w:bottom w:val="single" w:sz="4" w:space="0" w:color="auto"/>
                  <w:right w:val="nil"/>
                </w:tcBorders>
                <w:vAlign w:val="center"/>
              </w:tcPr>
              <w:p w14:paraId="7FEFCE53" w14:textId="1E3A2304" w:rsidR="00D11EE4" w:rsidRDefault="00C9185E">
                <w:pPr>
                  <w:pStyle w:val="Sangra3detindependiente"/>
                  <w:spacing w:line="276" w:lineRule="auto"/>
                  <w:ind w:left="0" w:firstLine="0"/>
                  <w:jc w:val="center"/>
                  <w:cnfStyle w:val="000000000000" w:firstRow="0" w:lastRow="0" w:firstColumn="0" w:lastColumn="0" w:oddVBand="0" w:evenVBand="0" w:oddHBand="0" w:evenHBand="0" w:firstRowFirstColumn="0" w:firstRowLastColumn="0" w:lastRowFirstColumn="0" w:lastRowLastColumn="0"/>
                </w:pPr>
                <w:r w:rsidRPr="00C9185E">
                  <w:rPr>
                    <w:color w:val="000000"/>
                  </w:rPr>
                  <w:t>[16]</w:t>
                </w:r>
              </w:p>
            </w:tc>
          </w:sdtContent>
        </w:sdt>
      </w:tr>
      <w:tr w:rsidR="00D11EE4" w14:paraId="3134E9F1" w14:textId="77777777" w:rsidTr="00D11EE4">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auto"/>
              <w:left w:val="nil"/>
              <w:bottom w:val="single" w:sz="4" w:space="0" w:color="auto"/>
              <w:right w:val="nil"/>
            </w:tcBorders>
            <w:vAlign w:val="center"/>
          </w:tcPr>
          <w:p w14:paraId="6CA42837" w14:textId="77777777" w:rsidR="00D11EE4" w:rsidRDefault="00987164">
            <w:pPr>
              <w:pStyle w:val="Sangra3detindependiente"/>
              <w:spacing w:line="276" w:lineRule="auto"/>
              <w:ind w:left="0" w:firstLine="0"/>
            </w:pPr>
            <w:r>
              <w:rPr>
                <w:b w:val="0"/>
                <w:bCs w:val="0"/>
                <w:caps w:val="0"/>
              </w:rPr>
              <w:t>Aprendizaje Basado en la Investigación</w:t>
            </w:r>
          </w:p>
        </w:tc>
        <w:tc>
          <w:tcPr>
            <w:tcW w:w="1463" w:type="dxa"/>
            <w:tcBorders>
              <w:top w:val="single" w:sz="4" w:space="0" w:color="auto"/>
              <w:left w:val="nil"/>
              <w:bottom w:val="single" w:sz="4" w:space="0" w:color="auto"/>
              <w:right w:val="nil"/>
            </w:tcBorders>
            <w:vAlign w:val="center"/>
          </w:tcPr>
          <w:p w14:paraId="70A7C4E8"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Superior (evaluar y crear)</w:t>
            </w:r>
          </w:p>
        </w:tc>
        <w:tc>
          <w:tcPr>
            <w:tcW w:w="1388" w:type="dxa"/>
            <w:tcBorders>
              <w:top w:val="single" w:sz="4" w:space="0" w:color="auto"/>
              <w:left w:val="nil"/>
              <w:bottom w:val="single" w:sz="4" w:space="0" w:color="auto"/>
              <w:right w:val="nil"/>
            </w:tcBorders>
            <w:vAlign w:val="center"/>
          </w:tcPr>
          <w:p w14:paraId="6F39ED18"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CCE</w:t>
            </w:r>
          </w:p>
        </w:tc>
        <w:tc>
          <w:tcPr>
            <w:tcW w:w="1731" w:type="dxa"/>
            <w:tcBorders>
              <w:top w:val="single" w:sz="4" w:space="0" w:color="auto"/>
              <w:left w:val="nil"/>
              <w:bottom w:val="single" w:sz="4" w:space="0" w:color="auto"/>
              <w:right w:val="nil"/>
            </w:tcBorders>
            <w:vAlign w:val="center"/>
          </w:tcPr>
          <w:p w14:paraId="1C499274"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Creación de contenido educativo</w:t>
            </w:r>
          </w:p>
        </w:tc>
        <w:tc>
          <w:tcPr>
            <w:tcW w:w="1813" w:type="dxa"/>
            <w:tcBorders>
              <w:top w:val="single" w:sz="4" w:space="0" w:color="auto"/>
              <w:left w:val="nil"/>
              <w:bottom w:val="single" w:sz="4" w:space="0" w:color="auto"/>
              <w:right w:val="nil"/>
            </w:tcBorders>
            <w:vAlign w:val="center"/>
          </w:tcPr>
          <w:p w14:paraId="4D8432CC" w14:textId="77777777" w:rsidR="00D11EE4" w:rsidRDefault="00987164">
            <w:pPr>
              <w:pStyle w:val="Sangra3detindependiente"/>
              <w:spacing w:line="276" w:lineRule="auto"/>
              <w:ind w:left="0" w:firstLine="0"/>
              <w:cnfStyle w:val="000000000000" w:firstRow="0" w:lastRow="0" w:firstColumn="0" w:lastColumn="0" w:oddVBand="0" w:evenVBand="0" w:oddHBand="0" w:evenHBand="0" w:firstRowFirstColumn="0" w:firstRowLastColumn="0" w:lastRowFirstColumn="0" w:lastRowLastColumn="0"/>
            </w:pPr>
            <w:r>
              <w:t xml:space="preserve">Integración de TIC y plataformas digitales que favorezcan el aprendizaje activo y la </w:t>
            </w:r>
            <w:proofErr w:type="spellStart"/>
            <w:r>
              <w:t>co-creación</w:t>
            </w:r>
            <w:proofErr w:type="spellEnd"/>
            <w:r>
              <w:t xml:space="preserve"> de conocimiento. </w:t>
            </w:r>
          </w:p>
        </w:tc>
        <w:sdt>
          <w:sdtPr>
            <w:rPr>
              <w:b/>
              <w:bCs/>
              <w:caps/>
              <w:color w:val="000000"/>
            </w:rPr>
            <w:tag w:val="MENDELEY_CITATION_v3_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"/>
            <w:id w:val="1980103698"/>
            <w:placeholder>
              <w:docPart w:val="{a740498e-55c1-40b9-b582-829a6deea953}"/>
            </w:placeholder>
          </w:sdtPr>
          <w:sdtEndPr/>
          <w:sdtContent>
            <w:tc>
              <w:tcPr>
                <w:tcW w:w="1607" w:type="dxa"/>
                <w:tcBorders>
                  <w:top w:val="single" w:sz="4" w:space="0" w:color="auto"/>
                  <w:left w:val="nil"/>
                  <w:bottom w:val="single" w:sz="4" w:space="0" w:color="auto"/>
                  <w:right w:val="nil"/>
                </w:tcBorders>
                <w:vAlign w:val="center"/>
              </w:tcPr>
              <w:p w14:paraId="639DA0F6" w14:textId="3C553756" w:rsidR="00D11EE4" w:rsidRDefault="00C9185E">
                <w:pPr>
                  <w:pStyle w:val="Sangra3detindependiente"/>
                  <w:keepNext/>
                  <w:spacing w:line="276" w:lineRule="auto"/>
                  <w:ind w:left="0" w:firstLine="0"/>
                  <w:jc w:val="center"/>
                  <w:cnfStyle w:val="000000000000" w:firstRow="0" w:lastRow="0" w:firstColumn="0" w:lastColumn="0" w:oddVBand="0" w:evenVBand="0" w:oddHBand="0" w:evenHBand="0" w:firstRowFirstColumn="0" w:firstRowLastColumn="0" w:lastRowFirstColumn="0" w:lastRowLastColumn="0"/>
                </w:pPr>
                <w:r w:rsidRPr="00C9185E">
                  <w:rPr>
                    <w:color w:val="000000"/>
                  </w:rPr>
                  <w:t>[38]</w:t>
                </w:r>
              </w:p>
            </w:tc>
          </w:sdtContent>
        </w:sdt>
      </w:tr>
    </w:tbl>
    <w:p w14:paraId="55FF7D98" w14:textId="77777777" w:rsidR="00D11EE4" w:rsidRDefault="00987164">
      <w:pPr>
        <w:pStyle w:val="Sangra3detindependiente"/>
        <w:ind w:left="0" w:firstLine="0"/>
        <w:rPr>
          <w:lang w:val="es-MX"/>
        </w:rPr>
      </w:pPr>
      <w:r>
        <w:rPr>
          <w:lang w:val="es-MX"/>
        </w:rPr>
        <w:t>Fuente: Elaboración Propia</w:t>
      </w:r>
    </w:p>
    <w:p w14:paraId="45820F27" w14:textId="77777777" w:rsidR="00D11EE4" w:rsidRDefault="00D11EE4">
      <w:pPr>
        <w:spacing w:before="94"/>
        <w:ind w:left="115" w:right="111"/>
        <w:jc w:val="both"/>
        <w:rPr>
          <w:sz w:val="16"/>
        </w:rPr>
        <w:sectPr w:rsidR="00D11EE4">
          <w:type w:val="continuous"/>
          <w:pgSz w:w="12250" w:h="15850"/>
          <w:pgMar w:top="1702" w:right="850" w:bottom="274" w:left="850" w:header="720" w:footer="720" w:gutter="0"/>
          <w:cols w:space="425"/>
        </w:sectPr>
      </w:pPr>
    </w:p>
    <w:p w14:paraId="298C2A54" w14:textId="77777777" w:rsidR="00D11EE4" w:rsidRDefault="00D11EE4">
      <w:pPr>
        <w:ind w:right="399"/>
        <w:rPr>
          <w:sz w:val="16"/>
        </w:rPr>
      </w:pPr>
    </w:p>
    <w:sectPr w:rsidR="00D11EE4">
      <w:type w:val="continuous"/>
      <w:pgSz w:w="12250" w:h="15850"/>
      <w:pgMar w:top="720" w:right="850" w:bottom="280" w:left="85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F3913"/>
    <w:multiLevelType w:val="multilevel"/>
    <w:tmpl w:val="442A9342"/>
    <w:lvl w:ilvl="0">
      <w:start w:val="1"/>
      <w:numFmt w:val="decimal"/>
      <w:lvlText w:val="%1"/>
      <w:lvlJc w:val="left"/>
      <w:pPr>
        <w:ind w:left="398" w:hanging="284"/>
      </w:pPr>
      <w:rPr>
        <w:rFonts w:ascii="Times New Roman" w:eastAsia="Times New Roman" w:hAnsi="Times New Roman" w:cs="Times New Roman" w:hint="default"/>
        <w:b/>
        <w:bCs/>
        <w:i w:val="0"/>
        <w:iCs w:val="0"/>
        <w:spacing w:val="0"/>
        <w:w w:val="99"/>
        <w:sz w:val="20"/>
        <w:szCs w:val="20"/>
        <w:lang w:val="es-ES" w:eastAsia="en-US" w:bidi="ar-SA"/>
      </w:rPr>
    </w:lvl>
    <w:lvl w:ilvl="1">
      <w:start w:val="1"/>
      <w:numFmt w:val="decimal"/>
      <w:pStyle w:val="Ttulo2"/>
      <w:lvlText w:val="%1.%2"/>
      <w:lvlJc w:val="left"/>
      <w:pPr>
        <w:ind w:left="542" w:hanging="428"/>
      </w:pPr>
      <w:rPr>
        <w:rFonts w:ascii="Times New Roman" w:eastAsia="Times New Roman" w:hAnsi="Times New Roman" w:cs="Times New Roman" w:hint="default"/>
        <w:b/>
        <w:bCs/>
        <w:i/>
        <w:iCs/>
        <w:spacing w:val="0"/>
        <w:w w:val="99"/>
        <w:sz w:val="20"/>
        <w:szCs w:val="20"/>
        <w:lang w:val="es-ES" w:eastAsia="en-US" w:bidi="ar-SA"/>
      </w:rPr>
    </w:lvl>
    <w:lvl w:ilvl="2">
      <w:start w:val="1"/>
      <w:numFmt w:val="decimal"/>
      <w:pStyle w:val="Ttulo3"/>
      <w:lvlText w:val="%1.%2.%3"/>
      <w:lvlJc w:val="left"/>
      <w:pPr>
        <w:ind w:left="708" w:hanging="567"/>
      </w:pPr>
      <w:rPr>
        <w:rFonts w:ascii="Times New Roman" w:eastAsia="Times New Roman" w:hAnsi="Times New Roman" w:cs="Times New Roman" w:hint="default"/>
        <w:b/>
        <w:bCs/>
        <w:i w:val="0"/>
        <w:iCs w:val="0"/>
        <w:spacing w:val="0"/>
        <w:w w:val="99"/>
        <w:sz w:val="20"/>
        <w:szCs w:val="20"/>
        <w:lang w:val="es-ES" w:eastAsia="en-US" w:bidi="ar-SA"/>
      </w:rPr>
    </w:lvl>
    <w:lvl w:ilvl="3">
      <w:numFmt w:val="bullet"/>
      <w:lvlText w:val="•"/>
      <w:lvlJc w:val="left"/>
      <w:pPr>
        <w:ind w:left="1245" w:hanging="567"/>
      </w:pPr>
      <w:rPr>
        <w:rFonts w:hint="default"/>
        <w:lang w:val="es-ES" w:eastAsia="en-US" w:bidi="ar-SA"/>
      </w:rPr>
    </w:lvl>
    <w:lvl w:ilvl="4">
      <w:numFmt w:val="bullet"/>
      <w:lvlText w:val="•"/>
      <w:lvlJc w:val="left"/>
      <w:pPr>
        <w:ind w:left="1811" w:hanging="567"/>
      </w:pPr>
      <w:rPr>
        <w:rFonts w:hint="default"/>
        <w:lang w:val="es-ES" w:eastAsia="en-US" w:bidi="ar-SA"/>
      </w:rPr>
    </w:lvl>
    <w:lvl w:ilvl="5">
      <w:numFmt w:val="bullet"/>
      <w:lvlText w:val="•"/>
      <w:lvlJc w:val="left"/>
      <w:pPr>
        <w:ind w:left="2377" w:hanging="567"/>
      </w:pPr>
      <w:rPr>
        <w:rFonts w:hint="default"/>
        <w:lang w:val="es-ES" w:eastAsia="en-US" w:bidi="ar-SA"/>
      </w:rPr>
    </w:lvl>
    <w:lvl w:ilvl="6">
      <w:numFmt w:val="bullet"/>
      <w:lvlText w:val="•"/>
      <w:lvlJc w:val="left"/>
      <w:pPr>
        <w:ind w:left="2943" w:hanging="567"/>
      </w:pPr>
      <w:rPr>
        <w:rFonts w:hint="default"/>
        <w:lang w:val="es-ES" w:eastAsia="en-US" w:bidi="ar-SA"/>
      </w:rPr>
    </w:lvl>
    <w:lvl w:ilvl="7">
      <w:numFmt w:val="bullet"/>
      <w:lvlText w:val="•"/>
      <w:lvlJc w:val="left"/>
      <w:pPr>
        <w:ind w:left="3509" w:hanging="567"/>
      </w:pPr>
      <w:rPr>
        <w:rFonts w:hint="default"/>
        <w:lang w:val="es-ES" w:eastAsia="en-US" w:bidi="ar-SA"/>
      </w:rPr>
    </w:lvl>
    <w:lvl w:ilvl="8">
      <w:numFmt w:val="bullet"/>
      <w:lvlText w:val="•"/>
      <w:lvlJc w:val="left"/>
      <w:pPr>
        <w:ind w:left="4075" w:hanging="567"/>
      </w:pPr>
      <w:rPr>
        <w:rFonts w:hint="default"/>
        <w:lang w:val="es-ES" w:eastAsia="en-US" w:bidi="ar-SA"/>
      </w:rPr>
    </w:lvl>
  </w:abstractNum>
  <w:abstractNum w:abstractNumId="1" w15:restartNumberingAfterBreak="0">
    <w:nsid w:val="25CB0AAE"/>
    <w:multiLevelType w:val="hybridMultilevel"/>
    <w:tmpl w:val="E17CFEEE"/>
    <w:lvl w:ilvl="0" w:tplc="9B04893A">
      <w:start w:val="4"/>
      <w:numFmt w:val="decimal"/>
      <w:lvlText w:val="%1"/>
      <w:lvlJc w:val="left"/>
      <w:pPr>
        <w:ind w:left="474" w:hanging="360"/>
      </w:pPr>
      <w:rPr>
        <w:rFonts w:hint="default"/>
      </w:rPr>
    </w:lvl>
    <w:lvl w:ilvl="1" w:tplc="240A0019" w:tentative="1">
      <w:start w:val="1"/>
      <w:numFmt w:val="lowerLetter"/>
      <w:lvlText w:val="%2."/>
      <w:lvlJc w:val="left"/>
      <w:pPr>
        <w:ind w:left="1194" w:hanging="360"/>
      </w:pPr>
    </w:lvl>
    <w:lvl w:ilvl="2" w:tplc="240A001B" w:tentative="1">
      <w:start w:val="1"/>
      <w:numFmt w:val="lowerRoman"/>
      <w:lvlText w:val="%3."/>
      <w:lvlJc w:val="right"/>
      <w:pPr>
        <w:ind w:left="1914" w:hanging="180"/>
      </w:pPr>
    </w:lvl>
    <w:lvl w:ilvl="3" w:tplc="240A000F" w:tentative="1">
      <w:start w:val="1"/>
      <w:numFmt w:val="decimal"/>
      <w:lvlText w:val="%4."/>
      <w:lvlJc w:val="left"/>
      <w:pPr>
        <w:ind w:left="2634" w:hanging="360"/>
      </w:pPr>
    </w:lvl>
    <w:lvl w:ilvl="4" w:tplc="240A0019" w:tentative="1">
      <w:start w:val="1"/>
      <w:numFmt w:val="lowerLetter"/>
      <w:lvlText w:val="%5."/>
      <w:lvlJc w:val="left"/>
      <w:pPr>
        <w:ind w:left="3354" w:hanging="360"/>
      </w:pPr>
    </w:lvl>
    <w:lvl w:ilvl="5" w:tplc="240A001B" w:tentative="1">
      <w:start w:val="1"/>
      <w:numFmt w:val="lowerRoman"/>
      <w:lvlText w:val="%6."/>
      <w:lvlJc w:val="right"/>
      <w:pPr>
        <w:ind w:left="4074" w:hanging="180"/>
      </w:pPr>
    </w:lvl>
    <w:lvl w:ilvl="6" w:tplc="240A000F" w:tentative="1">
      <w:start w:val="1"/>
      <w:numFmt w:val="decimal"/>
      <w:lvlText w:val="%7."/>
      <w:lvlJc w:val="left"/>
      <w:pPr>
        <w:ind w:left="4794" w:hanging="360"/>
      </w:pPr>
    </w:lvl>
    <w:lvl w:ilvl="7" w:tplc="240A0019" w:tentative="1">
      <w:start w:val="1"/>
      <w:numFmt w:val="lowerLetter"/>
      <w:lvlText w:val="%8."/>
      <w:lvlJc w:val="left"/>
      <w:pPr>
        <w:ind w:left="5514" w:hanging="360"/>
      </w:pPr>
    </w:lvl>
    <w:lvl w:ilvl="8" w:tplc="240A001B" w:tentative="1">
      <w:start w:val="1"/>
      <w:numFmt w:val="lowerRoman"/>
      <w:lvlText w:val="%9."/>
      <w:lvlJc w:val="right"/>
      <w:pPr>
        <w:ind w:left="6234" w:hanging="180"/>
      </w:pPr>
    </w:lvl>
  </w:abstractNum>
  <w:abstractNum w:abstractNumId="2" w15:restartNumberingAfterBreak="0">
    <w:nsid w:val="7C3F59A2"/>
    <w:multiLevelType w:val="multilevel"/>
    <w:tmpl w:val="7C3F59A2"/>
    <w:lvl w:ilvl="0">
      <w:start w:val="1"/>
      <w:numFmt w:val="decimal"/>
      <w:lvlText w:val="[%1]"/>
      <w:lvlJc w:val="left"/>
      <w:pPr>
        <w:ind w:left="472" w:hanging="358"/>
      </w:pPr>
      <w:rPr>
        <w:rFonts w:ascii="Times New Roman" w:eastAsia="Times New Roman" w:hAnsi="Times New Roman" w:cs="Times New Roman" w:hint="default"/>
        <w:b w:val="0"/>
        <w:bCs w:val="0"/>
        <w:i w:val="0"/>
        <w:iCs w:val="0"/>
        <w:spacing w:val="-2"/>
        <w:w w:val="100"/>
        <w:sz w:val="16"/>
        <w:szCs w:val="16"/>
        <w:lang w:val="es-ES" w:eastAsia="en-US" w:bidi="ar-SA"/>
      </w:rPr>
    </w:lvl>
    <w:lvl w:ilvl="1">
      <w:numFmt w:val="bullet"/>
      <w:lvlText w:val="•"/>
      <w:lvlJc w:val="left"/>
      <w:pPr>
        <w:ind w:left="952" w:hanging="358"/>
      </w:pPr>
      <w:rPr>
        <w:rFonts w:hint="default"/>
        <w:lang w:val="es-ES" w:eastAsia="en-US" w:bidi="ar-SA"/>
      </w:rPr>
    </w:lvl>
    <w:lvl w:ilvl="2">
      <w:numFmt w:val="bullet"/>
      <w:lvlText w:val="•"/>
      <w:lvlJc w:val="left"/>
      <w:pPr>
        <w:ind w:left="1424" w:hanging="358"/>
      </w:pPr>
      <w:rPr>
        <w:rFonts w:hint="default"/>
        <w:lang w:val="es-ES" w:eastAsia="en-US" w:bidi="ar-SA"/>
      </w:rPr>
    </w:lvl>
    <w:lvl w:ilvl="3">
      <w:numFmt w:val="bullet"/>
      <w:lvlText w:val="•"/>
      <w:lvlJc w:val="left"/>
      <w:pPr>
        <w:ind w:left="1897" w:hanging="358"/>
      </w:pPr>
      <w:rPr>
        <w:rFonts w:hint="default"/>
        <w:lang w:val="es-ES" w:eastAsia="en-US" w:bidi="ar-SA"/>
      </w:rPr>
    </w:lvl>
    <w:lvl w:ilvl="4">
      <w:numFmt w:val="bullet"/>
      <w:lvlText w:val="•"/>
      <w:lvlJc w:val="left"/>
      <w:pPr>
        <w:ind w:left="2369" w:hanging="358"/>
      </w:pPr>
      <w:rPr>
        <w:rFonts w:hint="default"/>
        <w:lang w:val="es-ES" w:eastAsia="en-US" w:bidi="ar-SA"/>
      </w:rPr>
    </w:lvl>
    <w:lvl w:ilvl="5">
      <w:numFmt w:val="bullet"/>
      <w:lvlText w:val="•"/>
      <w:lvlJc w:val="left"/>
      <w:pPr>
        <w:ind w:left="2842" w:hanging="358"/>
      </w:pPr>
      <w:rPr>
        <w:rFonts w:hint="default"/>
        <w:lang w:val="es-ES" w:eastAsia="en-US" w:bidi="ar-SA"/>
      </w:rPr>
    </w:lvl>
    <w:lvl w:ilvl="6">
      <w:numFmt w:val="bullet"/>
      <w:lvlText w:val="•"/>
      <w:lvlJc w:val="left"/>
      <w:pPr>
        <w:ind w:left="3314" w:hanging="358"/>
      </w:pPr>
      <w:rPr>
        <w:rFonts w:hint="default"/>
        <w:lang w:val="es-ES" w:eastAsia="en-US" w:bidi="ar-SA"/>
      </w:rPr>
    </w:lvl>
    <w:lvl w:ilvl="7">
      <w:numFmt w:val="bullet"/>
      <w:lvlText w:val="•"/>
      <w:lvlJc w:val="left"/>
      <w:pPr>
        <w:ind w:left="3786" w:hanging="358"/>
      </w:pPr>
      <w:rPr>
        <w:rFonts w:hint="default"/>
        <w:lang w:val="es-ES" w:eastAsia="en-US" w:bidi="ar-SA"/>
      </w:rPr>
    </w:lvl>
    <w:lvl w:ilvl="8">
      <w:numFmt w:val="bullet"/>
      <w:lvlText w:val="•"/>
      <w:lvlJc w:val="left"/>
      <w:pPr>
        <w:ind w:left="4259" w:hanging="358"/>
      </w:pPr>
      <w:rPr>
        <w:rFonts w:hint="default"/>
        <w:lang w:val="es-ES" w:eastAsia="en-US" w:bidi="ar-SA"/>
      </w:rPr>
    </w:lvl>
  </w:abstractNum>
  <w:num w:numId="1" w16cid:durableId="749346733">
    <w:abstractNumId w:val="0"/>
  </w:num>
  <w:num w:numId="2" w16cid:durableId="1877888072">
    <w:abstractNumId w:val="2"/>
  </w:num>
  <w:num w:numId="3" w16cid:durableId="823398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noPunctuationKerning/>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83"/>
    <w:rsid w:val="0000730E"/>
    <w:rsid w:val="00033437"/>
    <w:rsid w:val="00034E58"/>
    <w:rsid w:val="00040A83"/>
    <w:rsid w:val="00046AC9"/>
    <w:rsid w:val="00063A83"/>
    <w:rsid w:val="0008704C"/>
    <w:rsid w:val="0009671A"/>
    <w:rsid w:val="000A0F05"/>
    <w:rsid w:val="000A21B9"/>
    <w:rsid w:val="000A5EE9"/>
    <w:rsid w:val="000D0622"/>
    <w:rsid w:val="000D072F"/>
    <w:rsid w:val="000E6C5B"/>
    <w:rsid w:val="00100D5A"/>
    <w:rsid w:val="00105851"/>
    <w:rsid w:val="001341FD"/>
    <w:rsid w:val="00141F82"/>
    <w:rsid w:val="00151093"/>
    <w:rsid w:val="00152D4A"/>
    <w:rsid w:val="00163655"/>
    <w:rsid w:val="001834A5"/>
    <w:rsid w:val="001939F9"/>
    <w:rsid w:val="001B4E5E"/>
    <w:rsid w:val="001C0BB3"/>
    <w:rsid w:val="001D32BF"/>
    <w:rsid w:val="001D5A2A"/>
    <w:rsid w:val="00227BCC"/>
    <w:rsid w:val="00231A2E"/>
    <w:rsid w:val="002326BA"/>
    <w:rsid w:val="00235140"/>
    <w:rsid w:val="00254CA6"/>
    <w:rsid w:val="002554EF"/>
    <w:rsid w:val="00280EC3"/>
    <w:rsid w:val="00282E21"/>
    <w:rsid w:val="0028671A"/>
    <w:rsid w:val="0029090E"/>
    <w:rsid w:val="002961D0"/>
    <w:rsid w:val="002A35B1"/>
    <w:rsid w:val="002B31E1"/>
    <w:rsid w:val="002B6D12"/>
    <w:rsid w:val="002B7072"/>
    <w:rsid w:val="002C6B45"/>
    <w:rsid w:val="002D1874"/>
    <w:rsid w:val="002D7293"/>
    <w:rsid w:val="002E30AD"/>
    <w:rsid w:val="002E5799"/>
    <w:rsid w:val="00302D1A"/>
    <w:rsid w:val="00304507"/>
    <w:rsid w:val="003101F3"/>
    <w:rsid w:val="0034613D"/>
    <w:rsid w:val="00351B75"/>
    <w:rsid w:val="00353B8D"/>
    <w:rsid w:val="00354A10"/>
    <w:rsid w:val="0035566E"/>
    <w:rsid w:val="00360931"/>
    <w:rsid w:val="00376FA1"/>
    <w:rsid w:val="00396A23"/>
    <w:rsid w:val="00397745"/>
    <w:rsid w:val="003A3D6C"/>
    <w:rsid w:val="003B0A11"/>
    <w:rsid w:val="003B7D91"/>
    <w:rsid w:val="003F177D"/>
    <w:rsid w:val="003F3F7B"/>
    <w:rsid w:val="00404B8B"/>
    <w:rsid w:val="004254A6"/>
    <w:rsid w:val="00430AD1"/>
    <w:rsid w:val="00453C41"/>
    <w:rsid w:val="00473FD1"/>
    <w:rsid w:val="00474BB7"/>
    <w:rsid w:val="0047564B"/>
    <w:rsid w:val="00485C2B"/>
    <w:rsid w:val="004A4EE7"/>
    <w:rsid w:val="004B0DDC"/>
    <w:rsid w:val="004C1611"/>
    <w:rsid w:val="004D57A9"/>
    <w:rsid w:val="004E6E98"/>
    <w:rsid w:val="005002CB"/>
    <w:rsid w:val="0051212B"/>
    <w:rsid w:val="00514534"/>
    <w:rsid w:val="00515A87"/>
    <w:rsid w:val="00516BBF"/>
    <w:rsid w:val="00520CCF"/>
    <w:rsid w:val="00524575"/>
    <w:rsid w:val="00536893"/>
    <w:rsid w:val="00537610"/>
    <w:rsid w:val="00550754"/>
    <w:rsid w:val="00571EE2"/>
    <w:rsid w:val="00575EFB"/>
    <w:rsid w:val="0059450A"/>
    <w:rsid w:val="005965AA"/>
    <w:rsid w:val="005A42D9"/>
    <w:rsid w:val="005B669E"/>
    <w:rsid w:val="005D11D5"/>
    <w:rsid w:val="005F6AF8"/>
    <w:rsid w:val="00634385"/>
    <w:rsid w:val="00644BB8"/>
    <w:rsid w:val="006470B0"/>
    <w:rsid w:val="00647442"/>
    <w:rsid w:val="00655358"/>
    <w:rsid w:val="006559B5"/>
    <w:rsid w:val="0066046C"/>
    <w:rsid w:val="00672367"/>
    <w:rsid w:val="00681FED"/>
    <w:rsid w:val="00682723"/>
    <w:rsid w:val="0068693F"/>
    <w:rsid w:val="00690A94"/>
    <w:rsid w:val="00696469"/>
    <w:rsid w:val="006C20BC"/>
    <w:rsid w:val="006D1A57"/>
    <w:rsid w:val="006E3EF9"/>
    <w:rsid w:val="006E6CB7"/>
    <w:rsid w:val="006F14EC"/>
    <w:rsid w:val="006F3351"/>
    <w:rsid w:val="00704B4E"/>
    <w:rsid w:val="007166B1"/>
    <w:rsid w:val="007317E9"/>
    <w:rsid w:val="007325E3"/>
    <w:rsid w:val="0073371C"/>
    <w:rsid w:val="00737B65"/>
    <w:rsid w:val="00742A57"/>
    <w:rsid w:val="00755739"/>
    <w:rsid w:val="00760CBE"/>
    <w:rsid w:val="00764F6D"/>
    <w:rsid w:val="0077455F"/>
    <w:rsid w:val="00775C7C"/>
    <w:rsid w:val="00776242"/>
    <w:rsid w:val="00781E56"/>
    <w:rsid w:val="00796E8A"/>
    <w:rsid w:val="007B1D56"/>
    <w:rsid w:val="007C6289"/>
    <w:rsid w:val="007D385A"/>
    <w:rsid w:val="007E0162"/>
    <w:rsid w:val="007E403F"/>
    <w:rsid w:val="007E43BC"/>
    <w:rsid w:val="007F0710"/>
    <w:rsid w:val="007F2FE5"/>
    <w:rsid w:val="007F5E4F"/>
    <w:rsid w:val="007F7B57"/>
    <w:rsid w:val="008222D5"/>
    <w:rsid w:val="008314FF"/>
    <w:rsid w:val="008430CD"/>
    <w:rsid w:val="008447C7"/>
    <w:rsid w:val="0084509C"/>
    <w:rsid w:val="00872B48"/>
    <w:rsid w:val="00875A86"/>
    <w:rsid w:val="0088063E"/>
    <w:rsid w:val="0088578B"/>
    <w:rsid w:val="008B2724"/>
    <w:rsid w:val="008B5D62"/>
    <w:rsid w:val="008D24F6"/>
    <w:rsid w:val="008D36A1"/>
    <w:rsid w:val="008D41A2"/>
    <w:rsid w:val="008D662A"/>
    <w:rsid w:val="009063C4"/>
    <w:rsid w:val="00910F3B"/>
    <w:rsid w:val="00911E6F"/>
    <w:rsid w:val="00914867"/>
    <w:rsid w:val="009161AE"/>
    <w:rsid w:val="009340F6"/>
    <w:rsid w:val="00972218"/>
    <w:rsid w:val="00987164"/>
    <w:rsid w:val="00993CC0"/>
    <w:rsid w:val="00995DC1"/>
    <w:rsid w:val="0099699C"/>
    <w:rsid w:val="00997BEA"/>
    <w:rsid w:val="009A7D53"/>
    <w:rsid w:val="009B37D8"/>
    <w:rsid w:val="009C47CB"/>
    <w:rsid w:val="009C5608"/>
    <w:rsid w:val="009D60D9"/>
    <w:rsid w:val="009E70AD"/>
    <w:rsid w:val="00A064FB"/>
    <w:rsid w:val="00A0657E"/>
    <w:rsid w:val="00A14E96"/>
    <w:rsid w:val="00A264D4"/>
    <w:rsid w:val="00A267CA"/>
    <w:rsid w:val="00A26EFE"/>
    <w:rsid w:val="00A31FC4"/>
    <w:rsid w:val="00A3258E"/>
    <w:rsid w:val="00A4246C"/>
    <w:rsid w:val="00A51765"/>
    <w:rsid w:val="00A5598B"/>
    <w:rsid w:val="00A72589"/>
    <w:rsid w:val="00A867F7"/>
    <w:rsid w:val="00A920AB"/>
    <w:rsid w:val="00A946F8"/>
    <w:rsid w:val="00A97BAC"/>
    <w:rsid w:val="00AB2086"/>
    <w:rsid w:val="00AC01C1"/>
    <w:rsid w:val="00AC0CC7"/>
    <w:rsid w:val="00AC2994"/>
    <w:rsid w:val="00AC5B90"/>
    <w:rsid w:val="00AD3B34"/>
    <w:rsid w:val="00AE410D"/>
    <w:rsid w:val="00AE5E64"/>
    <w:rsid w:val="00AF0379"/>
    <w:rsid w:val="00AF4898"/>
    <w:rsid w:val="00B0050E"/>
    <w:rsid w:val="00B06B90"/>
    <w:rsid w:val="00B10499"/>
    <w:rsid w:val="00B11765"/>
    <w:rsid w:val="00B133A9"/>
    <w:rsid w:val="00B16695"/>
    <w:rsid w:val="00B31700"/>
    <w:rsid w:val="00B31A8E"/>
    <w:rsid w:val="00B33922"/>
    <w:rsid w:val="00B35C0F"/>
    <w:rsid w:val="00B36ABF"/>
    <w:rsid w:val="00B45D4B"/>
    <w:rsid w:val="00B5432F"/>
    <w:rsid w:val="00B6436A"/>
    <w:rsid w:val="00B7278D"/>
    <w:rsid w:val="00B80C17"/>
    <w:rsid w:val="00B82D5C"/>
    <w:rsid w:val="00BA1C16"/>
    <w:rsid w:val="00BC2DD8"/>
    <w:rsid w:val="00BC5E87"/>
    <w:rsid w:val="00BC7AB8"/>
    <w:rsid w:val="00BD0F84"/>
    <w:rsid w:val="00BD594F"/>
    <w:rsid w:val="00BF0EE0"/>
    <w:rsid w:val="00C20A02"/>
    <w:rsid w:val="00C307E5"/>
    <w:rsid w:val="00C45092"/>
    <w:rsid w:val="00C86BD3"/>
    <w:rsid w:val="00C9185E"/>
    <w:rsid w:val="00C920D8"/>
    <w:rsid w:val="00CA2CD9"/>
    <w:rsid w:val="00CA4328"/>
    <w:rsid w:val="00CF6DCF"/>
    <w:rsid w:val="00CF7E70"/>
    <w:rsid w:val="00D0250A"/>
    <w:rsid w:val="00D11EE4"/>
    <w:rsid w:val="00D27FC4"/>
    <w:rsid w:val="00D41A2D"/>
    <w:rsid w:val="00D43C07"/>
    <w:rsid w:val="00D56D59"/>
    <w:rsid w:val="00D673DE"/>
    <w:rsid w:val="00D7302E"/>
    <w:rsid w:val="00D85433"/>
    <w:rsid w:val="00D90150"/>
    <w:rsid w:val="00DB32DD"/>
    <w:rsid w:val="00DB5B29"/>
    <w:rsid w:val="00DC670C"/>
    <w:rsid w:val="00DF16B7"/>
    <w:rsid w:val="00E04813"/>
    <w:rsid w:val="00E312E5"/>
    <w:rsid w:val="00E330DE"/>
    <w:rsid w:val="00E53DC8"/>
    <w:rsid w:val="00E934E5"/>
    <w:rsid w:val="00E975F7"/>
    <w:rsid w:val="00EB3D70"/>
    <w:rsid w:val="00EB794B"/>
    <w:rsid w:val="00EC192D"/>
    <w:rsid w:val="00EC4D14"/>
    <w:rsid w:val="00EC7214"/>
    <w:rsid w:val="00ED3513"/>
    <w:rsid w:val="00EF643E"/>
    <w:rsid w:val="00F16BC8"/>
    <w:rsid w:val="00F24C9F"/>
    <w:rsid w:val="00F25465"/>
    <w:rsid w:val="00F43C47"/>
    <w:rsid w:val="00F50E8C"/>
    <w:rsid w:val="00F552F1"/>
    <w:rsid w:val="00F60817"/>
    <w:rsid w:val="00F64528"/>
    <w:rsid w:val="00F66FB2"/>
    <w:rsid w:val="00F74CEF"/>
    <w:rsid w:val="00F840F1"/>
    <w:rsid w:val="00F9020B"/>
    <w:rsid w:val="00F90BBB"/>
    <w:rsid w:val="00FB4B24"/>
    <w:rsid w:val="00FD2D2D"/>
    <w:rsid w:val="0CED3C38"/>
    <w:rsid w:val="139E4089"/>
    <w:rsid w:val="19B7283D"/>
    <w:rsid w:val="1D3F3F3C"/>
    <w:rsid w:val="1D715E5C"/>
    <w:rsid w:val="1F830D3F"/>
    <w:rsid w:val="24665FB7"/>
    <w:rsid w:val="3727446C"/>
    <w:rsid w:val="3B5847E9"/>
    <w:rsid w:val="40142EAD"/>
    <w:rsid w:val="44674B5E"/>
    <w:rsid w:val="55E0721B"/>
    <w:rsid w:val="579B78A9"/>
    <w:rsid w:val="5B7D1826"/>
    <w:rsid w:val="608D2345"/>
    <w:rsid w:val="6292263E"/>
    <w:rsid w:val="6A0F73A2"/>
    <w:rsid w:val="6AC91EBE"/>
    <w:rsid w:val="6B140903"/>
    <w:rsid w:val="6B9557BA"/>
    <w:rsid w:val="6E091096"/>
    <w:rsid w:val="77C80792"/>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EFF0F95"/>
  <w15:docId w15:val="{7B488075-962B-4316-8C50-AA07D626A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Sangra3detindependiente"/>
    <w:qFormat/>
    <w:pPr>
      <w:widowControl w:val="0"/>
      <w:autoSpaceDE w:val="0"/>
      <w:autoSpaceDN w:val="0"/>
    </w:pPr>
    <w:rPr>
      <w:rFonts w:eastAsia="Times New Roman"/>
      <w:sz w:val="22"/>
      <w:szCs w:val="22"/>
      <w:lang w:val="es-ES" w:eastAsia="en-US"/>
    </w:rPr>
  </w:style>
  <w:style w:type="paragraph" w:styleId="Ttulo1">
    <w:name w:val="heading 1"/>
    <w:basedOn w:val="Normal"/>
    <w:uiPriority w:val="9"/>
    <w:qFormat/>
    <w:pPr>
      <w:ind w:left="396" w:hanging="282"/>
      <w:outlineLvl w:val="0"/>
    </w:pPr>
    <w:rPr>
      <w:b/>
      <w:bCs/>
      <w:sz w:val="20"/>
      <w:szCs w:val="20"/>
    </w:rPr>
  </w:style>
  <w:style w:type="paragraph" w:styleId="Ttulo2">
    <w:name w:val="heading 2"/>
    <w:basedOn w:val="Textoindependiente"/>
    <w:uiPriority w:val="9"/>
    <w:unhideWhenUsed/>
    <w:qFormat/>
    <w:rsid w:val="00B11765"/>
    <w:pPr>
      <w:numPr>
        <w:ilvl w:val="1"/>
        <w:numId w:val="1"/>
      </w:numPr>
      <w:spacing w:before="229"/>
      <w:ind w:right="40"/>
      <w:jc w:val="both"/>
      <w:outlineLvl w:val="1"/>
    </w:pPr>
    <w:rPr>
      <w:b/>
      <w:bCs/>
      <w:i/>
      <w:iCs/>
    </w:rPr>
  </w:style>
  <w:style w:type="paragraph" w:styleId="Ttulo3">
    <w:name w:val="heading 3"/>
    <w:basedOn w:val="Ttulo2"/>
    <w:next w:val="Normal"/>
    <w:link w:val="Ttulo3Car"/>
    <w:uiPriority w:val="9"/>
    <w:unhideWhenUsed/>
    <w:qFormat/>
    <w:rsid w:val="000A21B9"/>
    <w:pPr>
      <w:numPr>
        <w:ilvl w:val="2"/>
      </w:numPr>
      <w:ind w:left="681"/>
      <w:outlineLvl w:val="2"/>
    </w:pPr>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3detindependiente">
    <w:name w:val="Body Text Indent 3"/>
    <w:basedOn w:val="Normal"/>
    <w:link w:val="Sangra3detindependienteCar"/>
    <w:uiPriority w:val="99"/>
    <w:unhideWhenUsed/>
    <w:qFormat/>
    <w:pPr>
      <w:widowControl/>
      <w:autoSpaceDE/>
      <w:autoSpaceDN/>
      <w:spacing w:after="120" w:line="480" w:lineRule="auto"/>
      <w:ind w:left="283" w:firstLine="567"/>
      <w:jc w:val="both"/>
    </w:pPr>
    <w:rPr>
      <w:rFonts w:eastAsiaTheme="minorHAnsi"/>
      <w:kern w:val="2"/>
      <w:sz w:val="16"/>
      <w:szCs w:val="16"/>
      <w:lang w:val="es-CO" w:eastAsia="es-CO"/>
      <w14:ligatures w14:val="standardContextual"/>
    </w:rPr>
  </w:style>
  <w:style w:type="character" w:styleId="nfasis">
    <w:name w:val="Emphasis"/>
    <w:basedOn w:val="Fuentedeprrafopredeter"/>
    <w:uiPriority w:val="20"/>
    <w:qFormat/>
    <w:rPr>
      <w:i/>
      <w:iCs/>
    </w:rPr>
  </w:style>
  <w:style w:type="character" w:styleId="Hipervnculo">
    <w:name w:val="Hyperlink"/>
    <w:basedOn w:val="Fuentedeprrafopredeter"/>
    <w:uiPriority w:val="99"/>
    <w:unhideWhenUsed/>
    <w:qFormat/>
    <w:rPr>
      <w:color w:val="0000FF" w:themeColor="hyperlink"/>
      <w:u w:val="single"/>
    </w:rPr>
  </w:style>
  <w:style w:type="character" w:styleId="Fuerte">
    <w:name w:val="Strong"/>
    <w:basedOn w:val="Fuentedeprrafopredeter"/>
    <w:uiPriority w:val="22"/>
    <w:qFormat/>
    <w:rPr>
      <w:b/>
      <w:bCs/>
    </w:rPr>
  </w:style>
  <w:style w:type="paragraph" w:styleId="Descripcin">
    <w:name w:val="caption"/>
    <w:basedOn w:val="Normal"/>
    <w:next w:val="Normal"/>
    <w:uiPriority w:val="35"/>
    <w:unhideWhenUsed/>
    <w:qFormat/>
    <w:pPr>
      <w:widowControl/>
      <w:autoSpaceDE/>
      <w:autoSpaceDN/>
      <w:spacing w:after="200"/>
      <w:ind w:firstLine="567"/>
      <w:jc w:val="both"/>
    </w:pPr>
    <w:rPr>
      <w:rFonts w:eastAsiaTheme="minorHAnsi"/>
      <w:i/>
      <w:iCs/>
      <w:color w:val="1F497D" w:themeColor="text2"/>
      <w:kern w:val="2"/>
      <w:sz w:val="18"/>
      <w:szCs w:val="18"/>
      <w:lang w:val="es-CO" w:eastAsia="es-CO"/>
      <w14:ligatures w14:val="standardContextual"/>
    </w:rPr>
  </w:style>
  <w:style w:type="paragraph" w:styleId="HTMLconformatoprevio">
    <w:name w:val="HTML Preformatted"/>
    <w:basedOn w:val="Normal"/>
    <w:link w:val="HTMLconformatoprevioCar"/>
    <w:uiPriority w:val="99"/>
    <w:semiHidden/>
    <w:unhideWhenUsed/>
    <w:qFormat/>
    <w:rPr>
      <w:rFonts w:ascii="Consolas" w:hAnsi="Consolas"/>
      <w:sz w:val="20"/>
      <w:szCs w:val="20"/>
    </w:rPr>
  </w:style>
  <w:style w:type="paragraph" w:styleId="NormalWeb">
    <w:name w:val="Normal (Web)"/>
    <w:uiPriority w:val="99"/>
    <w:semiHidden/>
    <w:unhideWhenUsed/>
    <w:qFormat/>
    <w:pPr>
      <w:spacing w:beforeAutospacing="1" w:afterAutospacing="1"/>
    </w:pPr>
    <w:rPr>
      <w:sz w:val="24"/>
      <w:szCs w:val="24"/>
      <w:lang w:val="en-US" w:eastAsia="zh-CN"/>
    </w:rPr>
  </w:style>
  <w:style w:type="paragraph" w:styleId="Textoindependiente">
    <w:name w:val="Body Text"/>
    <w:basedOn w:val="Normal"/>
    <w:uiPriority w:val="1"/>
    <w:qFormat/>
    <w:rPr>
      <w:sz w:val="20"/>
      <w:szCs w:val="20"/>
    </w:rPr>
  </w:style>
  <w:style w:type="paragraph" w:styleId="Ttulo">
    <w:name w:val="Title"/>
    <w:basedOn w:val="Normal"/>
    <w:uiPriority w:val="10"/>
    <w:qFormat/>
    <w:pPr>
      <w:ind w:left="400" w:right="1"/>
      <w:jc w:val="center"/>
    </w:pPr>
    <w:rPr>
      <w:sz w:val="36"/>
      <w:szCs w:val="36"/>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Prrafodelista">
    <w:name w:val="List Paragraph"/>
    <w:basedOn w:val="Normal"/>
    <w:uiPriority w:val="1"/>
    <w:qFormat/>
    <w:pPr>
      <w:ind w:left="396" w:hanging="282"/>
    </w:pPr>
  </w:style>
  <w:style w:type="paragraph" w:customStyle="1" w:styleId="TableParagraph">
    <w:name w:val="Table Paragraph"/>
    <w:basedOn w:val="Normal"/>
    <w:uiPriority w:val="1"/>
    <w:qFormat/>
    <w:pPr>
      <w:spacing w:line="161" w:lineRule="exact"/>
    </w:pPr>
  </w:style>
  <w:style w:type="character" w:customStyle="1" w:styleId="Mencinsinresolver1">
    <w:name w:val="Mención sin resolver1"/>
    <w:basedOn w:val="Fuentedeprrafopredeter"/>
    <w:uiPriority w:val="99"/>
    <w:semiHidden/>
    <w:unhideWhenUsed/>
    <w:rPr>
      <w:color w:val="605E5C"/>
      <w:shd w:val="clear" w:color="auto" w:fill="E1DFDD"/>
    </w:rPr>
  </w:style>
  <w:style w:type="character" w:customStyle="1" w:styleId="Ttulo3Car">
    <w:name w:val="Título 3 Car"/>
    <w:basedOn w:val="Fuentedeprrafopredeter"/>
    <w:link w:val="Ttulo3"/>
    <w:uiPriority w:val="9"/>
    <w:qFormat/>
    <w:rsid w:val="000A21B9"/>
    <w:rPr>
      <w:rFonts w:eastAsia="Times New Roman"/>
      <w:b/>
      <w:bCs/>
      <w:i/>
      <w:iCs/>
      <w:lang w:eastAsia="en-US"/>
    </w:rPr>
  </w:style>
  <w:style w:type="character" w:customStyle="1" w:styleId="HTMLconformatoprevioCar">
    <w:name w:val="HTML con formato previo Car"/>
    <w:basedOn w:val="Fuentedeprrafopredeter"/>
    <w:link w:val="HTMLconformatoprevio"/>
    <w:uiPriority w:val="99"/>
    <w:semiHidden/>
    <w:rPr>
      <w:rFonts w:ascii="Consolas" w:eastAsia="Times New Roman" w:hAnsi="Consolas" w:cs="Times New Roman"/>
      <w:sz w:val="20"/>
      <w:szCs w:val="20"/>
      <w:lang w:val="es-ES"/>
    </w:rPr>
  </w:style>
  <w:style w:type="table" w:customStyle="1" w:styleId="Tablanormal21">
    <w:name w:val="Tabla normal 21"/>
    <w:basedOn w:val="Tablanormal"/>
    <w:uiPriority w:val="42"/>
    <w:qFormat/>
    <w:rPr>
      <w:kern w:val="2"/>
      <w14:ligatures w14:val="standardContextual"/>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normal31">
    <w:name w:val="Tabla normal 31"/>
    <w:basedOn w:val="Tablanormal"/>
    <w:uiPriority w:val="43"/>
    <w:rPr>
      <w:kern w:val="2"/>
      <w14:ligatures w14:val="standardContextual"/>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Sangra3detindependienteCar">
    <w:name w:val="Sangría 3 de t. independiente Car"/>
    <w:basedOn w:val="Fuentedeprrafopredeter"/>
    <w:link w:val="Sangra3detindependiente"/>
    <w:uiPriority w:val="99"/>
    <w:rPr>
      <w:rFonts w:ascii="Times New Roman" w:hAnsi="Times New Roman" w:cs="Times New Roman"/>
      <w:kern w:val="2"/>
      <w:sz w:val="16"/>
      <w:szCs w:val="16"/>
      <w:lang w:val="es-CO" w:eastAsia="es-CO"/>
      <w14:ligatures w14:val="standardContextual"/>
    </w:rPr>
  </w:style>
  <w:style w:type="table" w:customStyle="1" w:styleId="Tablanormal41">
    <w:name w:val="Tabla normal 41"/>
    <w:basedOn w:val="Tablanormal"/>
    <w:uiPriority w:val="44"/>
    <w:rPr>
      <w:kern w:val="2"/>
      <w14:ligatures w14:val="standardContextual"/>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51">
    <w:name w:val="Tabla normal 51"/>
    <w:basedOn w:val="Tablanormal"/>
    <w:uiPriority w:val="45"/>
    <w:rPr>
      <w:kern w:val="2"/>
      <w14:ligatures w14:val="standardContextual"/>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
    <w:name w:val="Table Grid"/>
    <w:basedOn w:val="Tablanormal"/>
    <w:uiPriority w:val="39"/>
    <w:rsid w:val="00E04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unhideWhenUsed/>
    <w:rsid w:val="005002C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8046">
      <w:marLeft w:val="640"/>
      <w:marRight w:val="0"/>
      <w:marTop w:val="0"/>
      <w:marBottom w:val="0"/>
      <w:divBdr>
        <w:top w:val="none" w:sz="0" w:space="0" w:color="auto"/>
        <w:left w:val="none" w:sz="0" w:space="0" w:color="auto"/>
        <w:bottom w:val="none" w:sz="0" w:space="0" w:color="auto"/>
        <w:right w:val="none" w:sz="0" w:space="0" w:color="auto"/>
      </w:divBdr>
    </w:div>
    <w:div w:id="11146974">
      <w:marLeft w:val="640"/>
      <w:marRight w:val="0"/>
      <w:marTop w:val="0"/>
      <w:marBottom w:val="0"/>
      <w:divBdr>
        <w:top w:val="none" w:sz="0" w:space="0" w:color="auto"/>
        <w:left w:val="none" w:sz="0" w:space="0" w:color="auto"/>
        <w:bottom w:val="none" w:sz="0" w:space="0" w:color="auto"/>
        <w:right w:val="none" w:sz="0" w:space="0" w:color="auto"/>
      </w:divBdr>
    </w:div>
    <w:div w:id="14235171">
      <w:marLeft w:val="640"/>
      <w:marRight w:val="0"/>
      <w:marTop w:val="0"/>
      <w:marBottom w:val="0"/>
      <w:divBdr>
        <w:top w:val="none" w:sz="0" w:space="0" w:color="auto"/>
        <w:left w:val="none" w:sz="0" w:space="0" w:color="auto"/>
        <w:bottom w:val="none" w:sz="0" w:space="0" w:color="auto"/>
        <w:right w:val="none" w:sz="0" w:space="0" w:color="auto"/>
      </w:divBdr>
    </w:div>
    <w:div w:id="18510606">
      <w:marLeft w:val="640"/>
      <w:marRight w:val="0"/>
      <w:marTop w:val="0"/>
      <w:marBottom w:val="0"/>
      <w:divBdr>
        <w:top w:val="none" w:sz="0" w:space="0" w:color="auto"/>
        <w:left w:val="none" w:sz="0" w:space="0" w:color="auto"/>
        <w:bottom w:val="none" w:sz="0" w:space="0" w:color="auto"/>
        <w:right w:val="none" w:sz="0" w:space="0" w:color="auto"/>
      </w:divBdr>
    </w:div>
    <w:div w:id="20521906">
      <w:marLeft w:val="640"/>
      <w:marRight w:val="0"/>
      <w:marTop w:val="0"/>
      <w:marBottom w:val="0"/>
      <w:divBdr>
        <w:top w:val="none" w:sz="0" w:space="0" w:color="auto"/>
        <w:left w:val="none" w:sz="0" w:space="0" w:color="auto"/>
        <w:bottom w:val="none" w:sz="0" w:space="0" w:color="auto"/>
        <w:right w:val="none" w:sz="0" w:space="0" w:color="auto"/>
      </w:divBdr>
    </w:div>
    <w:div w:id="34700388">
      <w:marLeft w:val="640"/>
      <w:marRight w:val="0"/>
      <w:marTop w:val="0"/>
      <w:marBottom w:val="0"/>
      <w:divBdr>
        <w:top w:val="none" w:sz="0" w:space="0" w:color="auto"/>
        <w:left w:val="none" w:sz="0" w:space="0" w:color="auto"/>
        <w:bottom w:val="none" w:sz="0" w:space="0" w:color="auto"/>
        <w:right w:val="none" w:sz="0" w:space="0" w:color="auto"/>
      </w:divBdr>
    </w:div>
    <w:div w:id="35010436">
      <w:marLeft w:val="640"/>
      <w:marRight w:val="0"/>
      <w:marTop w:val="0"/>
      <w:marBottom w:val="0"/>
      <w:divBdr>
        <w:top w:val="none" w:sz="0" w:space="0" w:color="auto"/>
        <w:left w:val="none" w:sz="0" w:space="0" w:color="auto"/>
        <w:bottom w:val="none" w:sz="0" w:space="0" w:color="auto"/>
        <w:right w:val="none" w:sz="0" w:space="0" w:color="auto"/>
      </w:divBdr>
    </w:div>
    <w:div w:id="35274588">
      <w:marLeft w:val="640"/>
      <w:marRight w:val="0"/>
      <w:marTop w:val="0"/>
      <w:marBottom w:val="0"/>
      <w:divBdr>
        <w:top w:val="none" w:sz="0" w:space="0" w:color="auto"/>
        <w:left w:val="none" w:sz="0" w:space="0" w:color="auto"/>
        <w:bottom w:val="none" w:sz="0" w:space="0" w:color="auto"/>
        <w:right w:val="none" w:sz="0" w:space="0" w:color="auto"/>
      </w:divBdr>
    </w:div>
    <w:div w:id="43722134">
      <w:marLeft w:val="640"/>
      <w:marRight w:val="0"/>
      <w:marTop w:val="0"/>
      <w:marBottom w:val="0"/>
      <w:divBdr>
        <w:top w:val="none" w:sz="0" w:space="0" w:color="auto"/>
        <w:left w:val="none" w:sz="0" w:space="0" w:color="auto"/>
        <w:bottom w:val="none" w:sz="0" w:space="0" w:color="auto"/>
        <w:right w:val="none" w:sz="0" w:space="0" w:color="auto"/>
      </w:divBdr>
    </w:div>
    <w:div w:id="51662234">
      <w:marLeft w:val="640"/>
      <w:marRight w:val="0"/>
      <w:marTop w:val="0"/>
      <w:marBottom w:val="0"/>
      <w:divBdr>
        <w:top w:val="none" w:sz="0" w:space="0" w:color="auto"/>
        <w:left w:val="none" w:sz="0" w:space="0" w:color="auto"/>
        <w:bottom w:val="none" w:sz="0" w:space="0" w:color="auto"/>
        <w:right w:val="none" w:sz="0" w:space="0" w:color="auto"/>
      </w:divBdr>
    </w:div>
    <w:div w:id="57362034">
      <w:marLeft w:val="640"/>
      <w:marRight w:val="0"/>
      <w:marTop w:val="0"/>
      <w:marBottom w:val="0"/>
      <w:divBdr>
        <w:top w:val="none" w:sz="0" w:space="0" w:color="auto"/>
        <w:left w:val="none" w:sz="0" w:space="0" w:color="auto"/>
        <w:bottom w:val="none" w:sz="0" w:space="0" w:color="auto"/>
        <w:right w:val="none" w:sz="0" w:space="0" w:color="auto"/>
      </w:divBdr>
    </w:div>
    <w:div w:id="61410669">
      <w:marLeft w:val="640"/>
      <w:marRight w:val="0"/>
      <w:marTop w:val="0"/>
      <w:marBottom w:val="0"/>
      <w:divBdr>
        <w:top w:val="none" w:sz="0" w:space="0" w:color="auto"/>
        <w:left w:val="none" w:sz="0" w:space="0" w:color="auto"/>
        <w:bottom w:val="none" w:sz="0" w:space="0" w:color="auto"/>
        <w:right w:val="none" w:sz="0" w:space="0" w:color="auto"/>
      </w:divBdr>
    </w:div>
    <w:div w:id="61488890">
      <w:marLeft w:val="640"/>
      <w:marRight w:val="0"/>
      <w:marTop w:val="0"/>
      <w:marBottom w:val="0"/>
      <w:divBdr>
        <w:top w:val="none" w:sz="0" w:space="0" w:color="auto"/>
        <w:left w:val="none" w:sz="0" w:space="0" w:color="auto"/>
        <w:bottom w:val="none" w:sz="0" w:space="0" w:color="auto"/>
        <w:right w:val="none" w:sz="0" w:space="0" w:color="auto"/>
      </w:divBdr>
    </w:div>
    <w:div w:id="65424263">
      <w:marLeft w:val="640"/>
      <w:marRight w:val="0"/>
      <w:marTop w:val="0"/>
      <w:marBottom w:val="0"/>
      <w:divBdr>
        <w:top w:val="none" w:sz="0" w:space="0" w:color="auto"/>
        <w:left w:val="none" w:sz="0" w:space="0" w:color="auto"/>
        <w:bottom w:val="none" w:sz="0" w:space="0" w:color="auto"/>
        <w:right w:val="none" w:sz="0" w:space="0" w:color="auto"/>
      </w:divBdr>
    </w:div>
    <w:div w:id="71389509">
      <w:marLeft w:val="640"/>
      <w:marRight w:val="0"/>
      <w:marTop w:val="0"/>
      <w:marBottom w:val="0"/>
      <w:divBdr>
        <w:top w:val="none" w:sz="0" w:space="0" w:color="auto"/>
        <w:left w:val="none" w:sz="0" w:space="0" w:color="auto"/>
        <w:bottom w:val="none" w:sz="0" w:space="0" w:color="auto"/>
        <w:right w:val="none" w:sz="0" w:space="0" w:color="auto"/>
      </w:divBdr>
    </w:div>
    <w:div w:id="79061174">
      <w:marLeft w:val="640"/>
      <w:marRight w:val="0"/>
      <w:marTop w:val="0"/>
      <w:marBottom w:val="0"/>
      <w:divBdr>
        <w:top w:val="none" w:sz="0" w:space="0" w:color="auto"/>
        <w:left w:val="none" w:sz="0" w:space="0" w:color="auto"/>
        <w:bottom w:val="none" w:sz="0" w:space="0" w:color="auto"/>
        <w:right w:val="none" w:sz="0" w:space="0" w:color="auto"/>
      </w:divBdr>
    </w:div>
    <w:div w:id="90132057">
      <w:marLeft w:val="640"/>
      <w:marRight w:val="0"/>
      <w:marTop w:val="0"/>
      <w:marBottom w:val="0"/>
      <w:divBdr>
        <w:top w:val="none" w:sz="0" w:space="0" w:color="auto"/>
        <w:left w:val="none" w:sz="0" w:space="0" w:color="auto"/>
        <w:bottom w:val="none" w:sz="0" w:space="0" w:color="auto"/>
        <w:right w:val="none" w:sz="0" w:space="0" w:color="auto"/>
      </w:divBdr>
    </w:div>
    <w:div w:id="106193701">
      <w:marLeft w:val="640"/>
      <w:marRight w:val="0"/>
      <w:marTop w:val="0"/>
      <w:marBottom w:val="0"/>
      <w:divBdr>
        <w:top w:val="none" w:sz="0" w:space="0" w:color="auto"/>
        <w:left w:val="none" w:sz="0" w:space="0" w:color="auto"/>
        <w:bottom w:val="none" w:sz="0" w:space="0" w:color="auto"/>
        <w:right w:val="none" w:sz="0" w:space="0" w:color="auto"/>
      </w:divBdr>
    </w:div>
    <w:div w:id="108818851">
      <w:marLeft w:val="640"/>
      <w:marRight w:val="0"/>
      <w:marTop w:val="0"/>
      <w:marBottom w:val="0"/>
      <w:divBdr>
        <w:top w:val="none" w:sz="0" w:space="0" w:color="auto"/>
        <w:left w:val="none" w:sz="0" w:space="0" w:color="auto"/>
        <w:bottom w:val="none" w:sz="0" w:space="0" w:color="auto"/>
        <w:right w:val="none" w:sz="0" w:space="0" w:color="auto"/>
      </w:divBdr>
    </w:div>
    <w:div w:id="109209069">
      <w:marLeft w:val="640"/>
      <w:marRight w:val="0"/>
      <w:marTop w:val="0"/>
      <w:marBottom w:val="0"/>
      <w:divBdr>
        <w:top w:val="none" w:sz="0" w:space="0" w:color="auto"/>
        <w:left w:val="none" w:sz="0" w:space="0" w:color="auto"/>
        <w:bottom w:val="none" w:sz="0" w:space="0" w:color="auto"/>
        <w:right w:val="none" w:sz="0" w:space="0" w:color="auto"/>
      </w:divBdr>
    </w:div>
    <w:div w:id="112284888">
      <w:marLeft w:val="640"/>
      <w:marRight w:val="0"/>
      <w:marTop w:val="0"/>
      <w:marBottom w:val="0"/>
      <w:divBdr>
        <w:top w:val="none" w:sz="0" w:space="0" w:color="auto"/>
        <w:left w:val="none" w:sz="0" w:space="0" w:color="auto"/>
        <w:bottom w:val="none" w:sz="0" w:space="0" w:color="auto"/>
        <w:right w:val="none" w:sz="0" w:space="0" w:color="auto"/>
      </w:divBdr>
    </w:div>
    <w:div w:id="118648608">
      <w:marLeft w:val="640"/>
      <w:marRight w:val="0"/>
      <w:marTop w:val="0"/>
      <w:marBottom w:val="0"/>
      <w:divBdr>
        <w:top w:val="none" w:sz="0" w:space="0" w:color="auto"/>
        <w:left w:val="none" w:sz="0" w:space="0" w:color="auto"/>
        <w:bottom w:val="none" w:sz="0" w:space="0" w:color="auto"/>
        <w:right w:val="none" w:sz="0" w:space="0" w:color="auto"/>
      </w:divBdr>
    </w:div>
    <w:div w:id="120340985">
      <w:marLeft w:val="640"/>
      <w:marRight w:val="0"/>
      <w:marTop w:val="0"/>
      <w:marBottom w:val="0"/>
      <w:divBdr>
        <w:top w:val="none" w:sz="0" w:space="0" w:color="auto"/>
        <w:left w:val="none" w:sz="0" w:space="0" w:color="auto"/>
        <w:bottom w:val="none" w:sz="0" w:space="0" w:color="auto"/>
        <w:right w:val="none" w:sz="0" w:space="0" w:color="auto"/>
      </w:divBdr>
    </w:div>
    <w:div w:id="122964959">
      <w:marLeft w:val="640"/>
      <w:marRight w:val="0"/>
      <w:marTop w:val="0"/>
      <w:marBottom w:val="0"/>
      <w:divBdr>
        <w:top w:val="none" w:sz="0" w:space="0" w:color="auto"/>
        <w:left w:val="none" w:sz="0" w:space="0" w:color="auto"/>
        <w:bottom w:val="none" w:sz="0" w:space="0" w:color="auto"/>
        <w:right w:val="none" w:sz="0" w:space="0" w:color="auto"/>
      </w:divBdr>
    </w:div>
    <w:div w:id="126238558">
      <w:marLeft w:val="640"/>
      <w:marRight w:val="0"/>
      <w:marTop w:val="0"/>
      <w:marBottom w:val="0"/>
      <w:divBdr>
        <w:top w:val="none" w:sz="0" w:space="0" w:color="auto"/>
        <w:left w:val="none" w:sz="0" w:space="0" w:color="auto"/>
        <w:bottom w:val="none" w:sz="0" w:space="0" w:color="auto"/>
        <w:right w:val="none" w:sz="0" w:space="0" w:color="auto"/>
      </w:divBdr>
    </w:div>
    <w:div w:id="132987689">
      <w:marLeft w:val="640"/>
      <w:marRight w:val="0"/>
      <w:marTop w:val="0"/>
      <w:marBottom w:val="0"/>
      <w:divBdr>
        <w:top w:val="none" w:sz="0" w:space="0" w:color="auto"/>
        <w:left w:val="none" w:sz="0" w:space="0" w:color="auto"/>
        <w:bottom w:val="none" w:sz="0" w:space="0" w:color="auto"/>
        <w:right w:val="none" w:sz="0" w:space="0" w:color="auto"/>
      </w:divBdr>
    </w:div>
    <w:div w:id="133715673">
      <w:marLeft w:val="640"/>
      <w:marRight w:val="0"/>
      <w:marTop w:val="0"/>
      <w:marBottom w:val="0"/>
      <w:divBdr>
        <w:top w:val="none" w:sz="0" w:space="0" w:color="auto"/>
        <w:left w:val="none" w:sz="0" w:space="0" w:color="auto"/>
        <w:bottom w:val="none" w:sz="0" w:space="0" w:color="auto"/>
        <w:right w:val="none" w:sz="0" w:space="0" w:color="auto"/>
      </w:divBdr>
    </w:div>
    <w:div w:id="146484511">
      <w:marLeft w:val="640"/>
      <w:marRight w:val="0"/>
      <w:marTop w:val="0"/>
      <w:marBottom w:val="0"/>
      <w:divBdr>
        <w:top w:val="none" w:sz="0" w:space="0" w:color="auto"/>
        <w:left w:val="none" w:sz="0" w:space="0" w:color="auto"/>
        <w:bottom w:val="none" w:sz="0" w:space="0" w:color="auto"/>
        <w:right w:val="none" w:sz="0" w:space="0" w:color="auto"/>
      </w:divBdr>
    </w:div>
    <w:div w:id="150097377">
      <w:marLeft w:val="640"/>
      <w:marRight w:val="0"/>
      <w:marTop w:val="0"/>
      <w:marBottom w:val="0"/>
      <w:divBdr>
        <w:top w:val="none" w:sz="0" w:space="0" w:color="auto"/>
        <w:left w:val="none" w:sz="0" w:space="0" w:color="auto"/>
        <w:bottom w:val="none" w:sz="0" w:space="0" w:color="auto"/>
        <w:right w:val="none" w:sz="0" w:space="0" w:color="auto"/>
      </w:divBdr>
    </w:div>
    <w:div w:id="152071270">
      <w:marLeft w:val="640"/>
      <w:marRight w:val="0"/>
      <w:marTop w:val="0"/>
      <w:marBottom w:val="0"/>
      <w:divBdr>
        <w:top w:val="none" w:sz="0" w:space="0" w:color="auto"/>
        <w:left w:val="none" w:sz="0" w:space="0" w:color="auto"/>
        <w:bottom w:val="none" w:sz="0" w:space="0" w:color="auto"/>
        <w:right w:val="none" w:sz="0" w:space="0" w:color="auto"/>
      </w:divBdr>
    </w:div>
    <w:div w:id="176697634">
      <w:marLeft w:val="640"/>
      <w:marRight w:val="0"/>
      <w:marTop w:val="0"/>
      <w:marBottom w:val="0"/>
      <w:divBdr>
        <w:top w:val="none" w:sz="0" w:space="0" w:color="auto"/>
        <w:left w:val="none" w:sz="0" w:space="0" w:color="auto"/>
        <w:bottom w:val="none" w:sz="0" w:space="0" w:color="auto"/>
        <w:right w:val="none" w:sz="0" w:space="0" w:color="auto"/>
      </w:divBdr>
    </w:div>
    <w:div w:id="184950382">
      <w:marLeft w:val="640"/>
      <w:marRight w:val="0"/>
      <w:marTop w:val="0"/>
      <w:marBottom w:val="0"/>
      <w:divBdr>
        <w:top w:val="none" w:sz="0" w:space="0" w:color="auto"/>
        <w:left w:val="none" w:sz="0" w:space="0" w:color="auto"/>
        <w:bottom w:val="none" w:sz="0" w:space="0" w:color="auto"/>
        <w:right w:val="none" w:sz="0" w:space="0" w:color="auto"/>
      </w:divBdr>
    </w:div>
    <w:div w:id="192622934">
      <w:marLeft w:val="640"/>
      <w:marRight w:val="0"/>
      <w:marTop w:val="0"/>
      <w:marBottom w:val="0"/>
      <w:divBdr>
        <w:top w:val="none" w:sz="0" w:space="0" w:color="auto"/>
        <w:left w:val="none" w:sz="0" w:space="0" w:color="auto"/>
        <w:bottom w:val="none" w:sz="0" w:space="0" w:color="auto"/>
        <w:right w:val="none" w:sz="0" w:space="0" w:color="auto"/>
      </w:divBdr>
    </w:div>
    <w:div w:id="192810976">
      <w:marLeft w:val="640"/>
      <w:marRight w:val="0"/>
      <w:marTop w:val="0"/>
      <w:marBottom w:val="0"/>
      <w:divBdr>
        <w:top w:val="none" w:sz="0" w:space="0" w:color="auto"/>
        <w:left w:val="none" w:sz="0" w:space="0" w:color="auto"/>
        <w:bottom w:val="none" w:sz="0" w:space="0" w:color="auto"/>
        <w:right w:val="none" w:sz="0" w:space="0" w:color="auto"/>
      </w:divBdr>
    </w:div>
    <w:div w:id="216472015">
      <w:marLeft w:val="640"/>
      <w:marRight w:val="0"/>
      <w:marTop w:val="0"/>
      <w:marBottom w:val="0"/>
      <w:divBdr>
        <w:top w:val="none" w:sz="0" w:space="0" w:color="auto"/>
        <w:left w:val="none" w:sz="0" w:space="0" w:color="auto"/>
        <w:bottom w:val="none" w:sz="0" w:space="0" w:color="auto"/>
        <w:right w:val="none" w:sz="0" w:space="0" w:color="auto"/>
      </w:divBdr>
    </w:div>
    <w:div w:id="218395694">
      <w:marLeft w:val="640"/>
      <w:marRight w:val="0"/>
      <w:marTop w:val="0"/>
      <w:marBottom w:val="0"/>
      <w:divBdr>
        <w:top w:val="none" w:sz="0" w:space="0" w:color="auto"/>
        <w:left w:val="none" w:sz="0" w:space="0" w:color="auto"/>
        <w:bottom w:val="none" w:sz="0" w:space="0" w:color="auto"/>
        <w:right w:val="none" w:sz="0" w:space="0" w:color="auto"/>
      </w:divBdr>
    </w:div>
    <w:div w:id="224948833">
      <w:marLeft w:val="640"/>
      <w:marRight w:val="0"/>
      <w:marTop w:val="0"/>
      <w:marBottom w:val="0"/>
      <w:divBdr>
        <w:top w:val="none" w:sz="0" w:space="0" w:color="auto"/>
        <w:left w:val="none" w:sz="0" w:space="0" w:color="auto"/>
        <w:bottom w:val="none" w:sz="0" w:space="0" w:color="auto"/>
        <w:right w:val="none" w:sz="0" w:space="0" w:color="auto"/>
      </w:divBdr>
    </w:div>
    <w:div w:id="228854437">
      <w:marLeft w:val="640"/>
      <w:marRight w:val="0"/>
      <w:marTop w:val="0"/>
      <w:marBottom w:val="0"/>
      <w:divBdr>
        <w:top w:val="none" w:sz="0" w:space="0" w:color="auto"/>
        <w:left w:val="none" w:sz="0" w:space="0" w:color="auto"/>
        <w:bottom w:val="none" w:sz="0" w:space="0" w:color="auto"/>
        <w:right w:val="none" w:sz="0" w:space="0" w:color="auto"/>
      </w:divBdr>
    </w:div>
    <w:div w:id="229662113">
      <w:marLeft w:val="640"/>
      <w:marRight w:val="0"/>
      <w:marTop w:val="0"/>
      <w:marBottom w:val="0"/>
      <w:divBdr>
        <w:top w:val="none" w:sz="0" w:space="0" w:color="auto"/>
        <w:left w:val="none" w:sz="0" w:space="0" w:color="auto"/>
        <w:bottom w:val="none" w:sz="0" w:space="0" w:color="auto"/>
        <w:right w:val="none" w:sz="0" w:space="0" w:color="auto"/>
      </w:divBdr>
    </w:div>
    <w:div w:id="230117864">
      <w:marLeft w:val="640"/>
      <w:marRight w:val="0"/>
      <w:marTop w:val="0"/>
      <w:marBottom w:val="0"/>
      <w:divBdr>
        <w:top w:val="none" w:sz="0" w:space="0" w:color="auto"/>
        <w:left w:val="none" w:sz="0" w:space="0" w:color="auto"/>
        <w:bottom w:val="none" w:sz="0" w:space="0" w:color="auto"/>
        <w:right w:val="none" w:sz="0" w:space="0" w:color="auto"/>
      </w:divBdr>
    </w:div>
    <w:div w:id="235163903">
      <w:marLeft w:val="640"/>
      <w:marRight w:val="0"/>
      <w:marTop w:val="0"/>
      <w:marBottom w:val="0"/>
      <w:divBdr>
        <w:top w:val="none" w:sz="0" w:space="0" w:color="auto"/>
        <w:left w:val="none" w:sz="0" w:space="0" w:color="auto"/>
        <w:bottom w:val="none" w:sz="0" w:space="0" w:color="auto"/>
        <w:right w:val="none" w:sz="0" w:space="0" w:color="auto"/>
      </w:divBdr>
    </w:div>
    <w:div w:id="247229644">
      <w:marLeft w:val="640"/>
      <w:marRight w:val="0"/>
      <w:marTop w:val="0"/>
      <w:marBottom w:val="0"/>
      <w:divBdr>
        <w:top w:val="none" w:sz="0" w:space="0" w:color="auto"/>
        <w:left w:val="none" w:sz="0" w:space="0" w:color="auto"/>
        <w:bottom w:val="none" w:sz="0" w:space="0" w:color="auto"/>
        <w:right w:val="none" w:sz="0" w:space="0" w:color="auto"/>
      </w:divBdr>
    </w:div>
    <w:div w:id="249434222">
      <w:marLeft w:val="640"/>
      <w:marRight w:val="0"/>
      <w:marTop w:val="0"/>
      <w:marBottom w:val="0"/>
      <w:divBdr>
        <w:top w:val="none" w:sz="0" w:space="0" w:color="auto"/>
        <w:left w:val="none" w:sz="0" w:space="0" w:color="auto"/>
        <w:bottom w:val="none" w:sz="0" w:space="0" w:color="auto"/>
        <w:right w:val="none" w:sz="0" w:space="0" w:color="auto"/>
      </w:divBdr>
    </w:div>
    <w:div w:id="250701732">
      <w:marLeft w:val="640"/>
      <w:marRight w:val="0"/>
      <w:marTop w:val="0"/>
      <w:marBottom w:val="0"/>
      <w:divBdr>
        <w:top w:val="none" w:sz="0" w:space="0" w:color="auto"/>
        <w:left w:val="none" w:sz="0" w:space="0" w:color="auto"/>
        <w:bottom w:val="none" w:sz="0" w:space="0" w:color="auto"/>
        <w:right w:val="none" w:sz="0" w:space="0" w:color="auto"/>
      </w:divBdr>
    </w:div>
    <w:div w:id="253787968">
      <w:marLeft w:val="640"/>
      <w:marRight w:val="0"/>
      <w:marTop w:val="0"/>
      <w:marBottom w:val="0"/>
      <w:divBdr>
        <w:top w:val="none" w:sz="0" w:space="0" w:color="auto"/>
        <w:left w:val="none" w:sz="0" w:space="0" w:color="auto"/>
        <w:bottom w:val="none" w:sz="0" w:space="0" w:color="auto"/>
        <w:right w:val="none" w:sz="0" w:space="0" w:color="auto"/>
      </w:divBdr>
    </w:div>
    <w:div w:id="272371043">
      <w:marLeft w:val="640"/>
      <w:marRight w:val="0"/>
      <w:marTop w:val="0"/>
      <w:marBottom w:val="0"/>
      <w:divBdr>
        <w:top w:val="none" w:sz="0" w:space="0" w:color="auto"/>
        <w:left w:val="none" w:sz="0" w:space="0" w:color="auto"/>
        <w:bottom w:val="none" w:sz="0" w:space="0" w:color="auto"/>
        <w:right w:val="none" w:sz="0" w:space="0" w:color="auto"/>
      </w:divBdr>
    </w:div>
    <w:div w:id="284431589">
      <w:marLeft w:val="640"/>
      <w:marRight w:val="0"/>
      <w:marTop w:val="0"/>
      <w:marBottom w:val="0"/>
      <w:divBdr>
        <w:top w:val="none" w:sz="0" w:space="0" w:color="auto"/>
        <w:left w:val="none" w:sz="0" w:space="0" w:color="auto"/>
        <w:bottom w:val="none" w:sz="0" w:space="0" w:color="auto"/>
        <w:right w:val="none" w:sz="0" w:space="0" w:color="auto"/>
      </w:divBdr>
    </w:div>
    <w:div w:id="287975919">
      <w:marLeft w:val="640"/>
      <w:marRight w:val="0"/>
      <w:marTop w:val="0"/>
      <w:marBottom w:val="0"/>
      <w:divBdr>
        <w:top w:val="none" w:sz="0" w:space="0" w:color="auto"/>
        <w:left w:val="none" w:sz="0" w:space="0" w:color="auto"/>
        <w:bottom w:val="none" w:sz="0" w:space="0" w:color="auto"/>
        <w:right w:val="none" w:sz="0" w:space="0" w:color="auto"/>
      </w:divBdr>
    </w:div>
    <w:div w:id="310795986">
      <w:marLeft w:val="640"/>
      <w:marRight w:val="0"/>
      <w:marTop w:val="0"/>
      <w:marBottom w:val="0"/>
      <w:divBdr>
        <w:top w:val="none" w:sz="0" w:space="0" w:color="auto"/>
        <w:left w:val="none" w:sz="0" w:space="0" w:color="auto"/>
        <w:bottom w:val="none" w:sz="0" w:space="0" w:color="auto"/>
        <w:right w:val="none" w:sz="0" w:space="0" w:color="auto"/>
      </w:divBdr>
    </w:div>
    <w:div w:id="316764223">
      <w:marLeft w:val="640"/>
      <w:marRight w:val="0"/>
      <w:marTop w:val="0"/>
      <w:marBottom w:val="0"/>
      <w:divBdr>
        <w:top w:val="none" w:sz="0" w:space="0" w:color="auto"/>
        <w:left w:val="none" w:sz="0" w:space="0" w:color="auto"/>
        <w:bottom w:val="none" w:sz="0" w:space="0" w:color="auto"/>
        <w:right w:val="none" w:sz="0" w:space="0" w:color="auto"/>
      </w:divBdr>
    </w:div>
    <w:div w:id="331489651">
      <w:marLeft w:val="640"/>
      <w:marRight w:val="0"/>
      <w:marTop w:val="0"/>
      <w:marBottom w:val="0"/>
      <w:divBdr>
        <w:top w:val="none" w:sz="0" w:space="0" w:color="auto"/>
        <w:left w:val="none" w:sz="0" w:space="0" w:color="auto"/>
        <w:bottom w:val="none" w:sz="0" w:space="0" w:color="auto"/>
        <w:right w:val="none" w:sz="0" w:space="0" w:color="auto"/>
      </w:divBdr>
    </w:div>
    <w:div w:id="335884168">
      <w:marLeft w:val="640"/>
      <w:marRight w:val="0"/>
      <w:marTop w:val="0"/>
      <w:marBottom w:val="0"/>
      <w:divBdr>
        <w:top w:val="none" w:sz="0" w:space="0" w:color="auto"/>
        <w:left w:val="none" w:sz="0" w:space="0" w:color="auto"/>
        <w:bottom w:val="none" w:sz="0" w:space="0" w:color="auto"/>
        <w:right w:val="none" w:sz="0" w:space="0" w:color="auto"/>
      </w:divBdr>
    </w:div>
    <w:div w:id="338315459">
      <w:marLeft w:val="640"/>
      <w:marRight w:val="0"/>
      <w:marTop w:val="0"/>
      <w:marBottom w:val="0"/>
      <w:divBdr>
        <w:top w:val="none" w:sz="0" w:space="0" w:color="auto"/>
        <w:left w:val="none" w:sz="0" w:space="0" w:color="auto"/>
        <w:bottom w:val="none" w:sz="0" w:space="0" w:color="auto"/>
        <w:right w:val="none" w:sz="0" w:space="0" w:color="auto"/>
      </w:divBdr>
    </w:div>
    <w:div w:id="339551976">
      <w:marLeft w:val="640"/>
      <w:marRight w:val="0"/>
      <w:marTop w:val="0"/>
      <w:marBottom w:val="0"/>
      <w:divBdr>
        <w:top w:val="none" w:sz="0" w:space="0" w:color="auto"/>
        <w:left w:val="none" w:sz="0" w:space="0" w:color="auto"/>
        <w:bottom w:val="none" w:sz="0" w:space="0" w:color="auto"/>
        <w:right w:val="none" w:sz="0" w:space="0" w:color="auto"/>
      </w:divBdr>
    </w:div>
    <w:div w:id="340592874">
      <w:marLeft w:val="640"/>
      <w:marRight w:val="0"/>
      <w:marTop w:val="0"/>
      <w:marBottom w:val="0"/>
      <w:divBdr>
        <w:top w:val="none" w:sz="0" w:space="0" w:color="auto"/>
        <w:left w:val="none" w:sz="0" w:space="0" w:color="auto"/>
        <w:bottom w:val="none" w:sz="0" w:space="0" w:color="auto"/>
        <w:right w:val="none" w:sz="0" w:space="0" w:color="auto"/>
      </w:divBdr>
    </w:div>
    <w:div w:id="346758426">
      <w:marLeft w:val="640"/>
      <w:marRight w:val="0"/>
      <w:marTop w:val="0"/>
      <w:marBottom w:val="0"/>
      <w:divBdr>
        <w:top w:val="none" w:sz="0" w:space="0" w:color="auto"/>
        <w:left w:val="none" w:sz="0" w:space="0" w:color="auto"/>
        <w:bottom w:val="none" w:sz="0" w:space="0" w:color="auto"/>
        <w:right w:val="none" w:sz="0" w:space="0" w:color="auto"/>
      </w:divBdr>
    </w:div>
    <w:div w:id="348989677">
      <w:marLeft w:val="640"/>
      <w:marRight w:val="0"/>
      <w:marTop w:val="0"/>
      <w:marBottom w:val="0"/>
      <w:divBdr>
        <w:top w:val="none" w:sz="0" w:space="0" w:color="auto"/>
        <w:left w:val="none" w:sz="0" w:space="0" w:color="auto"/>
        <w:bottom w:val="none" w:sz="0" w:space="0" w:color="auto"/>
        <w:right w:val="none" w:sz="0" w:space="0" w:color="auto"/>
      </w:divBdr>
    </w:div>
    <w:div w:id="349458454">
      <w:marLeft w:val="640"/>
      <w:marRight w:val="0"/>
      <w:marTop w:val="0"/>
      <w:marBottom w:val="0"/>
      <w:divBdr>
        <w:top w:val="none" w:sz="0" w:space="0" w:color="auto"/>
        <w:left w:val="none" w:sz="0" w:space="0" w:color="auto"/>
        <w:bottom w:val="none" w:sz="0" w:space="0" w:color="auto"/>
        <w:right w:val="none" w:sz="0" w:space="0" w:color="auto"/>
      </w:divBdr>
    </w:div>
    <w:div w:id="354619181">
      <w:marLeft w:val="640"/>
      <w:marRight w:val="0"/>
      <w:marTop w:val="0"/>
      <w:marBottom w:val="0"/>
      <w:divBdr>
        <w:top w:val="none" w:sz="0" w:space="0" w:color="auto"/>
        <w:left w:val="none" w:sz="0" w:space="0" w:color="auto"/>
        <w:bottom w:val="none" w:sz="0" w:space="0" w:color="auto"/>
        <w:right w:val="none" w:sz="0" w:space="0" w:color="auto"/>
      </w:divBdr>
    </w:div>
    <w:div w:id="356539143">
      <w:marLeft w:val="640"/>
      <w:marRight w:val="0"/>
      <w:marTop w:val="0"/>
      <w:marBottom w:val="0"/>
      <w:divBdr>
        <w:top w:val="none" w:sz="0" w:space="0" w:color="auto"/>
        <w:left w:val="none" w:sz="0" w:space="0" w:color="auto"/>
        <w:bottom w:val="none" w:sz="0" w:space="0" w:color="auto"/>
        <w:right w:val="none" w:sz="0" w:space="0" w:color="auto"/>
      </w:divBdr>
    </w:div>
    <w:div w:id="362293134">
      <w:marLeft w:val="640"/>
      <w:marRight w:val="0"/>
      <w:marTop w:val="0"/>
      <w:marBottom w:val="0"/>
      <w:divBdr>
        <w:top w:val="none" w:sz="0" w:space="0" w:color="auto"/>
        <w:left w:val="none" w:sz="0" w:space="0" w:color="auto"/>
        <w:bottom w:val="none" w:sz="0" w:space="0" w:color="auto"/>
        <w:right w:val="none" w:sz="0" w:space="0" w:color="auto"/>
      </w:divBdr>
    </w:div>
    <w:div w:id="363288852">
      <w:marLeft w:val="640"/>
      <w:marRight w:val="0"/>
      <w:marTop w:val="0"/>
      <w:marBottom w:val="0"/>
      <w:divBdr>
        <w:top w:val="none" w:sz="0" w:space="0" w:color="auto"/>
        <w:left w:val="none" w:sz="0" w:space="0" w:color="auto"/>
        <w:bottom w:val="none" w:sz="0" w:space="0" w:color="auto"/>
        <w:right w:val="none" w:sz="0" w:space="0" w:color="auto"/>
      </w:divBdr>
    </w:div>
    <w:div w:id="364253142">
      <w:marLeft w:val="640"/>
      <w:marRight w:val="0"/>
      <w:marTop w:val="0"/>
      <w:marBottom w:val="0"/>
      <w:divBdr>
        <w:top w:val="none" w:sz="0" w:space="0" w:color="auto"/>
        <w:left w:val="none" w:sz="0" w:space="0" w:color="auto"/>
        <w:bottom w:val="none" w:sz="0" w:space="0" w:color="auto"/>
        <w:right w:val="none" w:sz="0" w:space="0" w:color="auto"/>
      </w:divBdr>
    </w:div>
    <w:div w:id="380255925">
      <w:marLeft w:val="640"/>
      <w:marRight w:val="0"/>
      <w:marTop w:val="0"/>
      <w:marBottom w:val="0"/>
      <w:divBdr>
        <w:top w:val="none" w:sz="0" w:space="0" w:color="auto"/>
        <w:left w:val="none" w:sz="0" w:space="0" w:color="auto"/>
        <w:bottom w:val="none" w:sz="0" w:space="0" w:color="auto"/>
        <w:right w:val="none" w:sz="0" w:space="0" w:color="auto"/>
      </w:divBdr>
    </w:div>
    <w:div w:id="381054465">
      <w:marLeft w:val="640"/>
      <w:marRight w:val="0"/>
      <w:marTop w:val="0"/>
      <w:marBottom w:val="0"/>
      <w:divBdr>
        <w:top w:val="none" w:sz="0" w:space="0" w:color="auto"/>
        <w:left w:val="none" w:sz="0" w:space="0" w:color="auto"/>
        <w:bottom w:val="none" w:sz="0" w:space="0" w:color="auto"/>
        <w:right w:val="none" w:sz="0" w:space="0" w:color="auto"/>
      </w:divBdr>
    </w:div>
    <w:div w:id="386104002">
      <w:marLeft w:val="640"/>
      <w:marRight w:val="0"/>
      <w:marTop w:val="0"/>
      <w:marBottom w:val="0"/>
      <w:divBdr>
        <w:top w:val="none" w:sz="0" w:space="0" w:color="auto"/>
        <w:left w:val="none" w:sz="0" w:space="0" w:color="auto"/>
        <w:bottom w:val="none" w:sz="0" w:space="0" w:color="auto"/>
        <w:right w:val="none" w:sz="0" w:space="0" w:color="auto"/>
      </w:divBdr>
    </w:div>
    <w:div w:id="399326248">
      <w:marLeft w:val="640"/>
      <w:marRight w:val="0"/>
      <w:marTop w:val="0"/>
      <w:marBottom w:val="0"/>
      <w:divBdr>
        <w:top w:val="none" w:sz="0" w:space="0" w:color="auto"/>
        <w:left w:val="none" w:sz="0" w:space="0" w:color="auto"/>
        <w:bottom w:val="none" w:sz="0" w:space="0" w:color="auto"/>
        <w:right w:val="none" w:sz="0" w:space="0" w:color="auto"/>
      </w:divBdr>
    </w:div>
    <w:div w:id="402408453">
      <w:marLeft w:val="640"/>
      <w:marRight w:val="0"/>
      <w:marTop w:val="0"/>
      <w:marBottom w:val="0"/>
      <w:divBdr>
        <w:top w:val="none" w:sz="0" w:space="0" w:color="auto"/>
        <w:left w:val="none" w:sz="0" w:space="0" w:color="auto"/>
        <w:bottom w:val="none" w:sz="0" w:space="0" w:color="auto"/>
        <w:right w:val="none" w:sz="0" w:space="0" w:color="auto"/>
      </w:divBdr>
    </w:div>
    <w:div w:id="403265456">
      <w:marLeft w:val="640"/>
      <w:marRight w:val="0"/>
      <w:marTop w:val="0"/>
      <w:marBottom w:val="0"/>
      <w:divBdr>
        <w:top w:val="none" w:sz="0" w:space="0" w:color="auto"/>
        <w:left w:val="none" w:sz="0" w:space="0" w:color="auto"/>
        <w:bottom w:val="none" w:sz="0" w:space="0" w:color="auto"/>
        <w:right w:val="none" w:sz="0" w:space="0" w:color="auto"/>
      </w:divBdr>
    </w:div>
    <w:div w:id="408235082">
      <w:marLeft w:val="640"/>
      <w:marRight w:val="0"/>
      <w:marTop w:val="0"/>
      <w:marBottom w:val="0"/>
      <w:divBdr>
        <w:top w:val="none" w:sz="0" w:space="0" w:color="auto"/>
        <w:left w:val="none" w:sz="0" w:space="0" w:color="auto"/>
        <w:bottom w:val="none" w:sz="0" w:space="0" w:color="auto"/>
        <w:right w:val="none" w:sz="0" w:space="0" w:color="auto"/>
      </w:divBdr>
    </w:div>
    <w:div w:id="421878014">
      <w:marLeft w:val="640"/>
      <w:marRight w:val="0"/>
      <w:marTop w:val="0"/>
      <w:marBottom w:val="0"/>
      <w:divBdr>
        <w:top w:val="none" w:sz="0" w:space="0" w:color="auto"/>
        <w:left w:val="none" w:sz="0" w:space="0" w:color="auto"/>
        <w:bottom w:val="none" w:sz="0" w:space="0" w:color="auto"/>
        <w:right w:val="none" w:sz="0" w:space="0" w:color="auto"/>
      </w:divBdr>
    </w:div>
    <w:div w:id="425734022">
      <w:marLeft w:val="640"/>
      <w:marRight w:val="0"/>
      <w:marTop w:val="0"/>
      <w:marBottom w:val="0"/>
      <w:divBdr>
        <w:top w:val="none" w:sz="0" w:space="0" w:color="auto"/>
        <w:left w:val="none" w:sz="0" w:space="0" w:color="auto"/>
        <w:bottom w:val="none" w:sz="0" w:space="0" w:color="auto"/>
        <w:right w:val="none" w:sz="0" w:space="0" w:color="auto"/>
      </w:divBdr>
    </w:div>
    <w:div w:id="425925782">
      <w:marLeft w:val="640"/>
      <w:marRight w:val="0"/>
      <w:marTop w:val="0"/>
      <w:marBottom w:val="0"/>
      <w:divBdr>
        <w:top w:val="none" w:sz="0" w:space="0" w:color="auto"/>
        <w:left w:val="none" w:sz="0" w:space="0" w:color="auto"/>
        <w:bottom w:val="none" w:sz="0" w:space="0" w:color="auto"/>
        <w:right w:val="none" w:sz="0" w:space="0" w:color="auto"/>
      </w:divBdr>
    </w:div>
    <w:div w:id="431705536">
      <w:marLeft w:val="640"/>
      <w:marRight w:val="0"/>
      <w:marTop w:val="0"/>
      <w:marBottom w:val="0"/>
      <w:divBdr>
        <w:top w:val="none" w:sz="0" w:space="0" w:color="auto"/>
        <w:left w:val="none" w:sz="0" w:space="0" w:color="auto"/>
        <w:bottom w:val="none" w:sz="0" w:space="0" w:color="auto"/>
        <w:right w:val="none" w:sz="0" w:space="0" w:color="auto"/>
      </w:divBdr>
    </w:div>
    <w:div w:id="432240193">
      <w:marLeft w:val="640"/>
      <w:marRight w:val="0"/>
      <w:marTop w:val="0"/>
      <w:marBottom w:val="0"/>
      <w:divBdr>
        <w:top w:val="none" w:sz="0" w:space="0" w:color="auto"/>
        <w:left w:val="none" w:sz="0" w:space="0" w:color="auto"/>
        <w:bottom w:val="none" w:sz="0" w:space="0" w:color="auto"/>
        <w:right w:val="none" w:sz="0" w:space="0" w:color="auto"/>
      </w:divBdr>
    </w:div>
    <w:div w:id="435708582">
      <w:marLeft w:val="640"/>
      <w:marRight w:val="0"/>
      <w:marTop w:val="0"/>
      <w:marBottom w:val="0"/>
      <w:divBdr>
        <w:top w:val="none" w:sz="0" w:space="0" w:color="auto"/>
        <w:left w:val="none" w:sz="0" w:space="0" w:color="auto"/>
        <w:bottom w:val="none" w:sz="0" w:space="0" w:color="auto"/>
        <w:right w:val="none" w:sz="0" w:space="0" w:color="auto"/>
      </w:divBdr>
    </w:div>
    <w:div w:id="437454221">
      <w:marLeft w:val="640"/>
      <w:marRight w:val="0"/>
      <w:marTop w:val="0"/>
      <w:marBottom w:val="0"/>
      <w:divBdr>
        <w:top w:val="none" w:sz="0" w:space="0" w:color="auto"/>
        <w:left w:val="none" w:sz="0" w:space="0" w:color="auto"/>
        <w:bottom w:val="none" w:sz="0" w:space="0" w:color="auto"/>
        <w:right w:val="none" w:sz="0" w:space="0" w:color="auto"/>
      </w:divBdr>
    </w:div>
    <w:div w:id="446970216">
      <w:marLeft w:val="640"/>
      <w:marRight w:val="0"/>
      <w:marTop w:val="0"/>
      <w:marBottom w:val="0"/>
      <w:divBdr>
        <w:top w:val="none" w:sz="0" w:space="0" w:color="auto"/>
        <w:left w:val="none" w:sz="0" w:space="0" w:color="auto"/>
        <w:bottom w:val="none" w:sz="0" w:space="0" w:color="auto"/>
        <w:right w:val="none" w:sz="0" w:space="0" w:color="auto"/>
      </w:divBdr>
    </w:div>
    <w:div w:id="449015430">
      <w:marLeft w:val="640"/>
      <w:marRight w:val="0"/>
      <w:marTop w:val="0"/>
      <w:marBottom w:val="0"/>
      <w:divBdr>
        <w:top w:val="none" w:sz="0" w:space="0" w:color="auto"/>
        <w:left w:val="none" w:sz="0" w:space="0" w:color="auto"/>
        <w:bottom w:val="none" w:sz="0" w:space="0" w:color="auto"/>
        <w:right w:val="none" w:sz="0" w:space="0" w:color="auto"/>
      </w:divBdr>
    </w:div>
    <w:div w:id="449131203">
      <w:marLeft w:val="640"/>
      <w:marRight w:val="0"/>
      <w:marTop w:val="0"/>
      <w:marBottom w:val="0"/>
      <w:divBdr>
        <w:top w:val="none" w:sz="0" w:space="0" w:color="auto"/>
        <w:left w:val="none" w:sz="0" w:space="0" w:color="auto"/>
        <w:bottom w:val="none" w:sz="0" w:space="0" w:color="auto"/>
        <w:right w:val="none" w:sz="0" w:space="0" w:color="auto"/>
      </w:divBdr>
    </w:div>
    <w:div w:id="453914384">
      <w:marLeft w:val="640"/>
      <w:marRight w:val="0"/>
      <w:marTop w:val="0"/>
      <w:marBottom w:val="0"/>
      <w:divBdr>
        <w:top w:val="none" w:sz="0" w:space="0" w:color="auto"/>
        <w:left w:val="none" w:sz="0" w:space="0" w:color="auto"/>
        <w:bottom w:val="none" w:sz="0" w:space="0" w:color="auto"/>
        <w:right w:val="none" w:sz="0" w:space="0" w:color="auto"/>
      </w:divBdr>
    </w:div>
    <w:div w:id="456222947">
      <w:marLeft w:val="640"/>
      <w:marRight w:val="0"/>
      <w:marTop w:val="0"/>
      <w:marBottom w:val="0"/>
      <w:divBdr>
        <w:top w:val="none" w:sz="0" w:space="0" w:color="auto"/>
        <w:left w:val="none" w:sz="0" w:space="0" w:color="auto"/>
        <w:bottom w:val="none" w:sz="0" w:space="0" w:color="auto"/>
        <w:right w:val="none" w:sz="0" w:space="0" w:color="auto"/>
      </w:divBdr>
    </w:div>
    <w:div w:id="456729138">
      <w:marLeft w:val="640"/>
      <w:marRight w:val="0"/>
      <w:marTop w:val="0"/>
      <w:marBottom w:val="0"/>
      <w:divBdr>
        <w:top w:val="none" w:sz="0" w:space="0" w:color="auto"/>
        <w:left w:val="none" w:sz="0" w:space="0" w:color="auto"/>
        <w:bottom w:val="none" w:sz="0" w:space="0" w:color="auto"/>
        <w:right w:val="none" w:sz="0" w:space="0" w:color="auto"/>
      </w:divBdr>
    </w:div>
    <w:div w:id="459955732">
      <w:marLeft w:val="640"/>
      <w:marRight w:val="0"/>
      <w:marTop w:val="0"/>
      <w:marBottom w:val="0"/>
      <w:divBdr>
        <w:top w:val="none" w:sz="0" w:space="0" w:color="auto"/>
        <w:left w:val="none" w:sz="0" w:space="0" w:color="auto"/>
        <w:bottom w:val="none" w:sz="0" w:space="0" w:color="auto"/>
        <w:right w:val="none" w:sz="0" w:space="0" w:color="auto"/>
      </w:divBdr>
    </w:div>
    <w:div w:id="464549061">
      <w:marLeft w:val="640"/>
      <w:marRight w:val="0"/>
      <w:marTop w:val="0"/>
      <w:marBottom w:val="0"/>
      <w:divBdr>
        <w:top w:val="none" w:sz="0" w:space="0" w:color="auto"/>
        <w:left w:val="none" w:sz="0" w:space="0" w:color="auto"/>
        <w:bottom w:val="none" w:sz="0" w:space="0" w:color="auto"/>
        <w:right w:val="none" w:sz="0" w:space="0" w:color="auto"/>
      </w:divBdr>
    </w:div>
    <w:div w:id="477692243">
      <w:marLeft w:val="640"/>
      <w:marRight w:val="0"/>
      <w:marTop w:val="0"/>
      <w:marBottom w:val="0"/>
      <w:divBdr>
        <w:top w:val="none" w:sz="0" w:space="0" w:color="auto"/>
        <w:left w:val="none" w:sz="0" w:space="0" w:color="auto"/>
        <w:bottom w:val="none" w:sz="0" w:space="0" w:color="auto"/>
        <w:right w:val="none" w:sz="0" w:space="0" w:color="auto"/>
      </w:divBdr>
    </w:div>
    <w:div w:id="484902807">
      <w:marLeft w:val="640"/>
      <w:marRight w:val="0"/>
      <w:marTop w:val="0"/>
      <w:marBottom w:val="0"/>
      <w:divBdr>
        <w:top w:val="none" w:sz="0" w:space="0" w:color="auto"/>
        <w:left w:val="none" w:sz="0" w:space="0" w:color="auto"/>
        <w:bottom w:val="none" w:sz="0" w:space="0" w:color="auto"/>
        <w:right w:val="none" w:sz="0" w:space="0" w:color="auto"/>
      </w:divBdr>
    </w:div>
    <w:div w:id="500584560">
      <w:marLeft w:val="640"/>
      <w:marRight w:val="0"/>
      <w:marTop w:val="0"/>
      <w:marBottom w:val="0"/>
      <w:divBdr>
        <w:top w:val="none" w:sz="0" w:space="0" w:color="auto"/>
        <w:left w:val="none" w:sz="0" w:space="0" w:color="auto"/>
        <w:bottom w:val="none" w:sz="0" w:space="0" w:color="auto"/>
        <w:right w:val="none" w:sz="0" w:space="0" w:color="auto"/>
      </w:divBdr>
    </w:div>
    <w:div w:id="501429579">
      <w:marLeft w:val="640"/>
      <w:marRight w:val="0"/>
      <w:marTop w:val="0"/>
      <w:marBottom w:val="0"/>
      <w:divBdr>
        <w:top w:val="none" w:sz="0" w:space="0" w:color="auto"/>
        <w:left w:val="none" w:sz="0" w:space="0" w:color="auto"/>
        <w:bottom w:val="none" w:sz="0" w:space="0" w:color="auto"/>
        <w:right w:val="none" w:sz="0" w:space="0" w:color="auto"/>
      </w:divBdr>
    </w:div>
    <w:div w:id="512384510">
      <w:marLeft w:val="640"/>
      <w:marRight w:val="0"/>
      <w:marTop w:val="0"/>
      <w:marBottom w:val="0"/>
      <w:divBdr>
        <w:top w:val="none" w:sz="0" w:space="0" w:color="auto"/>
        <w:left w:val="none" w:sz="0" w:space="0" w:color="auto"/>
        <w:bottom w:val="none" w:sz="0" w:space="0" w:color="auto"/>
        <w:right w:val="none" w:sz="0" w:space="0" w:color="auto"/>
      </w:divBdr>
    </w:div>
    <w:div w:id="523981640">
      <w:marLeft w:val="640"/>
      <w:marRight w:val="0"/>
      <w:marTop w:val="0"/>
      <w:marBottom w:val="0"/>
      <w:divBdr>
        <w:top w:val="none" w:sz="0" w:space="0" w:color="auto"/>
        <w:left w:val="none" w:sz="0" w:space="0" w:color="auto"/>
        <w:bottom w:val="none" w:sz="0" w:space="0" w:color="auto"/>
        <w:right w:val="none" w:sz="0" w:space="0" w:color="auto"/>
      </w:divBdr>
    </w:div>
    <w:div w:id="541017142">
      <w:marLeft w:val="640"/>
      <w:marRight w:val="0"/>
      <w:marTop w:val="0"/>
      <w:marBottom w:val="0"/>
      <w:divBdr>
        <w:top w:val="none" w:sz="0" w:space="0" w:color="auto"/>
        <w:left w:val="none" w:sz="0" w:space="0" w:color="auto"/>
        <w:bottom w:val="none" w:sz="0" w:space="0" w:color="auto"/>
        <w:right w:val="none" w:sz="0" w:space="0" w:color="auto"/>
      </w:divBdr>
    </w:div>
    <w:div w:id="542133420">
      <w:marLeft w:val="640"/>
      <w:marRight w:val="0"/>
      <w:marTop w:val="0"/>
      <w:marBottom w:val="0"/>
      <w:divBdr>
        <w:top w:val="none" w:sz="0" w:space="0" w:color="auto"/>
        <w:left w:val="none" w:sz="0" w:space="0" w:color="auto"/>
        <w:bottom w:val="none" w:sz="0" w:space="0" w:color="auto"/>
        <w:right w:val="none" w:sz="0" w:space="0" w:color="auto"/>
      </w:divBdr>
    </w:div>
    <w:div w:id="551041459">
      <w:marLeft w:val="640"/>
      <w:marRight w:val="0"/>
      <w:marTop w:val="0"/>
      <w:marBottom w:val="0"/>
      <w:divBdr>
        <w:top w:val="none" w:sz="0" w:space="0" w:color="auto"/>
        <w:left w:val="none" w:sz="0" w:space="0" w:color="auto"/>
        <w:bottom w:val="none" w:sz="0" w:space="0" w:color="auto"/>
        <w:right w:val="none" w:sz="0" w:space="0" w:color="auto"/>
      </w:divBdr>
    </w:div>
    <w:div w:id="553546055">
      <w:marLeft w:val="640"/>
      <w:marRight w:val="0"/>
      <w:marTop w:val="0"/>
      <w:marBottom w:val="0"/>
      <w:divBdr>
        <w:top w:val="none" w:sz="0" w:space="0" w:color="auto"/>
        <w:left w:val="none" w:sz="0" w:space="0" w:color="auto"/>
        <w:bottom w:val="none" w:sz="0" w:space="0" w:color="auto"/>
        <w:right w:val="none" w:sz="0" w:space="0" w:color="auto"/>
      </w:divBdr>
    </w:div>
    <w:div w:id="556939177">
      <w:marLeft w:val="640"/>
      <w:marRight w:val="0"/>
      <w:marTop w:val="0"/>
      <w:marBottom w:val="0"/>
      <w:divBdr>
        <w:top w:val="none" w:sz="0" w:space="0" w:color="auto"/>
        <w:left w:val="none" w:sz="0" w:space="0" w:color="auto"/>
        <w:bottom w:val="none" w:sz="0" w:space="0" w:color="auto"/>
        <w:right w:val="none" w:sz="0" w:space="0" w:color="auto"/>
      </w:divBdr>
    </w:div>
    <w:div w:id="568000859">
      <w:marLeft w:val="640"/>
      <w:marRight w:val="0"/>
      <w:marTop w:val="0"/>
      <w:marBottom w:val="0"/>
      <w:divBdr>
        <w:top w:val="none" w:sz="0" w:space="0" w:color="auto"/>
        <w:left w:val="none" w:sz="0" w:space="0" w:color="auto"/>
        <w:bottom w:val="none" w:sz="0" w:space="0" w:color="auto"/>
        <w:right w:val="none" w:sz="0" w:space="0" w:color="auto"/>
      </w:divBdr>
    </w:div>
    <w:div w:id="576869409">
      <w:marLeft w:val="640"/>
      <w:marRight w:val="0"/>
      <w:marTop w:val="0"/>
      <w:marBottom w:val="0"/>
      <w:divBdr>
        <w:top w:val="none" w:sz="0" w:space="0" w:color="auto"/>
        <w:left w:val="none" w:sz="0" w:space="0" w:color="auto"/>
        <w:bottom w:val="none" w:sz="0" w:space="0" w:color="auto"/>
        <w:right w:val="none" w:sz="0" w:space="0" w:color="auto"/>
      </w:divBdr>
    </w:div>
    <w:div w:id="591622727">
      <w:marLeft w:val="640"/>
      <w:marRight w:val="0"/>
      <w:marTop w:val="0"/>
      <w:marBottom w:val="0"/>
      <w:divBdr>
        <w:top w:val="none" w:sz="0" w:space="0" w:color="auto"/>
        <w:left w:val="none" w:sz="0" w:space="0" w:color="auto"/>
        <w:bottom w:val="none" w:sz="0" w:space="0" w:color="auto"/>
        <w:right w:val="none" w:sz="0" w:space="0" w:color="auto"/>
      </w:divBdr>
    </w:div>
    <w:div w:id="593635844">
      <w:marLeft w:val="640"/>
      <w:marRight w:val="0"/>
      <w:marTop w:val="0"/>
      <w:marBottom w:val="0"/>
      <w:divBdr>
        <w:top w:val="none" w:sz="0" w:space="0" w:color="auto"/>
        <w:left w:val="none" w:sz="0" w:space="0" w:color="auto"/>
        <w:bottom w:val="none" w:sz="0" w:space="0" w:color="auto"/>
        <w:right w:val="none" w:sz="0" w:space="0" w:color="auto"/>
      </w:divBdr>
    </w:div>
    <w:div w:id="598491226">
      <w:marLeft w:val="640"/>
      <w:marRight w:val="0"/>
      <w:marTop w:val="0"/>
      <w:marBottom w:val="0"/>
      <w:divBdr>
        <w:top w:val="none" w:sz="0" w:space="0" w:color="auto"/>
        <w:left w:val="none" w:sz="0" w:space="0" w:color="auto"/>
        <w:bottom w:val="none" w:sz="0" w:space="0" w:color="auto"/>
        <w:right w:val="none" w:sz="0" w:space="0" w:color="auto"/>
      </w:divBdr>
    </w:div>
    <w:div w:id="610939347">
      <w:marLeft w:val="640"/>
      <w:marRight w:val="0"/>
      <w:marTop w:val="0"/>
      <w:marBottom w:val="0"/>
      <w:divBdr>
        <w:top w:val="none" w:sz="0" w:space="0" w:color="auto"/>
        <w:left w:val="none" w:sz="0" w:space="0" w:color="auto"/>
        <w:bottom w:val="none" w:sz="0" w:space="0" w:color="auto"/>
        <w:right w:val="none" w:sz="0" w:space="0" w:color="auto"/>
      </w:divBdr>
    </w:div>
    <w:div w:id="615870318">
      <w:marLeft w:val="640"/>
      <w:marRight w:val="0"/>
      <w:marTop w:val="0"/>
      <w:marBottom w:val="0"/>
      <w:divBdr>
        <w:top w:val="none" w:sz="0" w:space="0" w:color="auto"/>
        <w:left w:val="none" w:sz="0" w:space="0" w:color="auto"/>
        <w:bottom w:val="none" w:sz="0" w:space="0" w:color="auto"/>
        <w:right w:val="none" w:sz="0" w:space="0" w:color="auto"/>
      </w:divBdr>
    </w:div>
    <w:div w:id="619148880">
      <w:marLeft w:val="640"/>
      <w:marRight w:val="0"/>
      <w:marTop w:val="0"/>
      <w:marBottom w:val="0"/>
      <w:divBdr>
        <w:top w:val="none" w:sz="0" w:space="0" w:color="auto"/>
        <w:left w:val="none" w:sz="0" w:space="0" w:color="auto"/>
        <w:bottom w:val="none" w:sz="0" w:space="0" w:color="auto"/>
        <w:right w:val="none" w:sz="0" w:space="0" w:color="auto"/>
      </w:divBdr>
    </w:div>
    <w:div w:id="620110992">
      <w:marLeft w:val="640"/>
      <w:marRight w:val="0"/>
      <w:marTop w:val="0"/>
      <w:marBottom w:val="0"/>
      <w:divBdr>
        <w:top w:val="none" w:sz="0" w:space="0" w:color="auto"/>
        <w:left w:val="none" w:sz="0" w:space="0" w:color="auto"/>
        <w:bottom w:val="none" w:sz="0" w:space="0" w:color="auto"/>
        <w:right w:val="none" w:sz="0" w:space="0" w:color="auto"/>
      </w:divBdr>
    </w:div>
    <w:div w:id="633372239">
      <w:marLeft w:val="640"/>
      <w:marRight w:val="0"/>
      <w:marTop w:val="0"/>
      <w:marBottom w:val="0"/>
      <w:divBdr>
        <w:top w:val="none" w:sz="0" w:space="0" w:color="auto"/>
        <w:left w:val="none" w:sz="0" w:space="0" w:color="auto"/>
        <w:bottom w:val="none" w:sz="0" w:space="0" w:color="auto"/>
        <w:right w:val="none" w:sz="0" w:space="0" w:color="auto"/>
      </w:divBdr>
    </w:div>
    <w:div w:id="634945096">
      <w:marLeft w:val="640"/>
      <w:marRight w:val="0"/>
      <w:marTop w:val="0"/>
      <w:marBottom w:val="0"/>
      <w:divBdr>
        <w:top w:val="none" w:sz="0" w:space="0" w:color="auto"/>
        <w:left w:val="none" w:sz="0" w:space="0" w:color="auto"/>
        <w:bottom w:val="none" w:sz="0" w:space="0" w:color="auto"/>
        <w:right w:val="none" w:sz="0" w:space="0" w:color="auto"/>
      </w:divBdr>
    </w:div>
    <w:div w:id="636255121">
      <w:marLeft w:val="640"/>
      <w:marRight w:val="0"/>
      <w:marTop w:val="0"/>
      <w:marBottom w:val="0"/>
      <w:divBdr>
        <w:top w:val="none" w:sz="0" w:space="0" w:color="auto"/>
        <w:left w:val="none" w:sz="0" w:space="0" w:color="auto"/>
        <w:bottom w:val="none" w:sz="0" w:space="0" w:color="auto"/>
        <w:right w:val="none" w:sz="0" w:space="0" w:color="auto"/>
      </w:divBdr>
    </w:div>
    <w:div w:id="643006081">
      <w:marLeft w:val="640"/>
      <w:marRight w:val="0"/>
      <w:marTop w:val="0"/>
      <w:marBottom w:val="0"/>
      <w:divBdr>
        <w:top w:val="none" w:sz="0" w:space="0" w:color="auto"/>
        <w:left w:val="none" w:sz="0" w:space="0" w:color="auto"/>
        <w:bottom w:val="none" w:sz="0" w:space="0" w:color="auto"/>
        <w:right w:val="none" w:sz="0" w:space="0" w:color="auto"/>
      </w:divBdr>
    </w:div>
    <w:div w:id="644166972">
      <w:marLeft w:val="640"/>
      <w:marRight w:val="0"/>
      <w:marTop w:val="0"/>
      <w:marBottom w:val="0"/>
      <w:divBdr>
        <w:top w:val="none" w:sz="0" w:space="0" w:color="auto"/>
        <w:left w:val="none" w:sz="0" w:space="0" w:color="auto"/>
        <w:bottom w:val="none" w:sz="0" w:space="0" w:color="auto"/>
        <w:right w:val="none" w:sz="0" w:space="0" w:color="auto"/>
      </w:divBdr>
    </w:div>
    <w:div w:id="650906540">
      <w:marLeft w:val="640"/>
      <w:marRight w:val="0"/>
      <w:marTop w:val="0"/>
      <w:marBottom w:val="0"/>
      <w:divBdr>
        <w:top w:val="none" w:sz="0" w:space="0" w:color="auto"/>
        <w:left w:val="none" w:sz="0" w:space="0" w:color="auto"/>
        <w:bottom w:val="none" w:sz="0" w:space="0" w:color="auto"/>
        <w:right w:val="none" w:sz="0" w:space="0" w:color="auto"/>
      </w:divBdr>
    </w:div>
    <w:div w:id="656346456">
      <w:marLeft w:val="640"/>
      <w:marRight w:val="0"/>
      <w:marTop w:val="0"/>
      <w:marBottom w:val="0"/>
      <w:divBdr>
        <w:top w:val="none" w:sz="0" w:space="0" w:color="auto"/>
        <w:left w:val="none" w:sz="0" w:space="0" w:color="auto"/>
        <w:bottom w:val="none" w:sz="0" w:space="0" w:color="auto"/>
        <w:right w:val="none" w:sz="0" w:space="0" w:color="auto"/>
      </w:divBdr>
    </w:div>
    <w:div w:id="657922810">
      <w:marLeft w:val="640"/>
      <w:marRight w:val="0"/>
      <w:marTop w:val="0"/>
      <w:marBottom w:val="0"/>
      <w:divBdr>
        <w:top w:val="none" w:sz="0" w:space="0" w:color="auto"/>
        <w:left w:val="none" w:sz="0" w:space="0" w:color="auto"/>
        <w:bottom w:val="none" w:sz="0" w:space="0" w:color="auto"/>
        <w:right w:val="none" w:sz="0" w:space="0" w:color="auto"/>
      </w:divBdr>
    </w:div>
    <w:div w:id="664170080">
      <w:marLeft w:val="640"/>
      <w:marRight w:val="0"/>
      <w:marTop w:val="0"/>
      <w:marBottom w:val="0"/>
      <w:divBdr>
        <w:top w:val="none" w:sz="0" w:space="0" w:color="auto"/>
        <w:left w:val="none" w:sz="0" w:space="0" w:color="auto"/>
        <w:bottom w:val="none" w:sz="0" w:space="0" w:color="auto"/>
        <w:right w:val="none" w:sz="0" w:space="0" w:color="auto"/>
      </w:divBdr>
    </w:div>
    <w:div w:id="666520788">
      <w:marLeft w:val="640"/>
      <w:marRight w:val="0"/>
      <w:marTop w:val="0"/>
      <w:marBottom w:val="0"/>
      <w:divBdr>
        <w:top w:val="none" w:sz="0" w:space="0" w:color="auto"/>
        <w:left w:val="none" w:sz="0" w:space="0" w:color="auto"/>
        <w:bottom w:val="none" w:sz="0" w:space="0" w:color="auto"/>
        <w:right w:val="none" w:sz="0" w:space="0" w:color="auto"/>
      </w:divBdr>
    </w:div>
    <w:div w:id="671027188">
      <w:marLeft w:val="640"/>
      <w:marRight w:val="0"/>
      <w:marTop w:val="0"/>
      <w:marBottom w:val="0"/>
      <w:divBdr>
        <w:top w:val="none" w:sz="0" w:space="0" w:color="auto"/>
        <w:left w:val="none" w:sz="0" w:space="0" w:color="auto"/>
        <w:bottom w:val="none" w:sz="0" w:space="0" w:color="auto"/>
        <w:right w:val="none" w:sz="0" w:space="0" w:color="auto"/>
      </w:divBdr>
    </w:div>
    <w:div w:id="685524129">
      <w:marLeft w:val="640"/>
      <w:marRight w:val="0"/>
      <w:marTop w:val="0"/>
      <w:marBottom w:val="0"/>
      <w:divBdr>
        <w:top w:val="none" w:sz="0" w:space="0" w:color="auto"/>
        <w:left w:val="none" w:sz="0" w:space="0" w:color="auto"/>
        <w:bottom w:val="none" w:sz="0" w:space="0" w:color="auto"/>
        <w:right w:val="none" w:sz="0" w:space="0" w:color="auto"/>
      </w:divBdr>
    </w:div>
    <w:div w:id="685907891">
      <w:marLeft w:val="640"/>
      <w:marRight w:val="0"/>
      <w:marTop w:val="0"/>
      <w:marBottom w:val="0"/>
      <w:divBdr>
        <w:top w:val="none" w:sz="0" w:space="0" w:color="auto"/>
        <w:left w:val="none" w:sz="0" w:space="0" w:color="auto"/>
        <w:bottom w:val="none" w:sz="0" w:space="0" w:color="auto"/>
        <w:right w:val="none" w:sz="0" w:space="0" w:color="auto"/>
      </w:divBdr>
    </w:div>
    <w:div w:id="688027879">
      <w:marLeft w:val="640"/>
      <w:marRight w:val="0"/>
      <w:marTop w:val="0"/>
      <w:marBottom w:val="0"/>
      <w:divBdr>
        <w:top w:val="none" w:sz="0" w:space="0" w:color="auto"/>
        <w:left w:val="none" w:sz="0" w:space="0" w:color="auto"/>
        <w:bottom w:val="none" w:sz="0" w:space="0" w:color="auto"/>
        <w:right w:val="none" w:sz="0" w:space="0" w:color="auto"/>
      </w:divBdr>
    </w:div>
    <w:div w:id="691954010">
      <w:marLeft w:val="640"/>
      <w:marRight w:val="0"/>
      <w:marTop w:val="0"/>
      <w:marBottom w:val="0"/>
      <w:divBdr>
        <w:top w:val="none" w:sz="0" w:space="0" w:color="auto"/>
        <w:left w:val="none" w:sz="0" w:space="0" w:color="auto"/>
        <w:bottom w:val="none" w:sz="0" w:space="0" w:color="auto"/>
        <w:right w:val="none" w:sz="0" w:space="0" w:color="auto"/>
      </w:divBdr>
    </w:div>
    <w:div w:id="706570350">
      <w:marLeft w:val="640"/>
      <w:marRight w:val="0"/>
      <w:marTop w:val="0"/>
      <w:marBottom w:val="0"/>
      <w:divBdr>
        <w:top w:val="none" w:sz="0" w:space="0" w:color="auto"/>
        <w:left w:val="none" w:sz="0" w:space="0" w:color="auto"/>
        <w:bottom w:val="none" w:sz="0" w:space="0" w:color="auto"/>
        <w:right w:val="none" w:sz="0" w:space="0" w:color="auto"/>
      </w:divBdr>
    </w:div>
    <w:div w:id="708455673">
      <w:marLeft w:val="640"/>
      <w:marRight w:val="0"/>
      <w:marTop w:val="0"/>
      <w:marBottom w:val="0"/>
      <w:divBdr>
        <w:top w:val="none" w:sz="0" w:space="0" w:color="auto"/>
        <w:left w:val="none" w:sz="0" w:space="0" w:color="auto"/>
        <w:bottom w:val="none" w:sz="0" w:space="0" w:color="auto"/>
        <w:right w:val="none" w:sz="0" w:space="0" w:color="auto"/>
      </w:divBdr>
    </w:div>
    <w:div w:id="708576368">
      <w:marLeft w:val="640"/>
      <w:marRight w:val="0"/>
      <w:marTop w:val="0"/>
      <w:marBottom w:val="0"/>
      <w:divBdr>
        <w:top w:val="none" w:sz="0" w:space="0" w:color="auto"/>
        <w:left w:val="none" w:sz="0" w:space="0" w:color="auto"/>
        <w:bottom w:val="none" w:sz="0" w:space="0" w:color="auto"/>
        <w:right w:val="none" w:sz="0" w:space="0" w:color="auto"/>
      </w:divBdr>
    </w:div>
    <w:div w:id="711883137">
      <w:marLeft w:val="640"/>
      <w:marRight w:val="0"/>
      <w:marTop w:val="0"/>
      <w:marBottom w:val="0"/>
      <w:divBdr>
        <w:top w:val="none" w:sz="0" w:space="0" w:color="auto"/>
        <w:left w:val="none" w:sz="0" w:space="0" w:color="auto"/>
        <w:bottom w:val="none" w:sz="0" w:space="0" w:color="auto"/>
        <w:right w:val="none" w:sz="0" w:space="0" w:color="auto"/>
      </w:divBdr>
    </w:div>
    <w:div w:id="713971069">
      <w:marLeft w:val="640"/>
      <w:marRight w:val="0"/>
      <w:marTop w:val="0"/>
      <w:marBottom w:val="0"/>
      <w:divBdr>
        <w:top w:val="none" w:sz="0" w:space="0" w:color="auto"/>
        <w:left w:val="none" w:sz="0" w:space="0" w:color="auto"/>
        <w:bottom w:val="none" w:sz="0" w:space="0" w:color="auto"/>
        <w:right w:val="none" w:sz="0" w:space="0" w:color="auto"/>
      </w:divBdr>
    </w:div>
    <w:div w:id="719325429">
      <w:marLeft w:val="640"/>
      <w:marRight w:val="0"/>
      <w:marTop w:val="0"/>
      <w:marBottom w:val="0"/>
      <w:divBdr>
        <w:top w:val="none" w:sz="0" w:space="0" w:color="auto"/>
        <w:left w:val="none" w:sz="0" w:space="0" w:color="auto"/>
        <w:bottom w:val="none" w:sz="0" w:space="0" w:color="auto"/>
        <w:right w:val="none" w:sz="0" w:space="0" w:color="auto"/>
      </w:divBdr>
    </w:div>
    <w:div w:id="724448084">
      <w:marLeft w:val="640"/>
      <w:marRight w:val="0"/>
      <w:marTop w:val="0"/>
      <w:marBottom w:val="0"/>
      <w:divBdr>
        <w:top w:val="none" w:sz="0" w:space="0" w:color="auto"/>
        <w:left w:val="none" w:sz="0" w:space="0" w:color="auto"/>
        <w:bottom w:val="none" w:sz="0" w:space="0" w:color="auto"/>
        <w:right w:val="none" w:sz="0" w:space="0" w:color="auto"/>
      </w:divBdr>
    </w:div>
    <w:div w:id="725497244">
      <w:marLeft w:val="640"/>
      <w:marRight w:val="0"/>
      <w:marTop w:val="0"/>
      <w:marBottom w:val="0"/>
      <w:divBdr>
        <w:top w:val="none" w:sz="0" w:space="0" w:color="auto"/>
        <w:left w:val="none" w:sz="0" w:space="0" w:color="auto"/>
        <w:bottom w:val="none" w:sz="0" w:space="0" w:color="auto"/>
        <w:right w:val="none" w:sz="0" w:space="0" w:color="auto"/>
      </w:divBdr>
    </w:div>
    <w:div w:id="730542318">
      <w:marLeft w:val="640"/>
      <w:marRight w:val="0"/>
      <w:marTop w:val="0"/>
      <w:marBottom w:val="0"/>
      <w:divBdr>
        <w:top w:val="none" w:sz="0" w:space="0" w:color="auto"/>
        <w:left w:val="none" w:sz="0" w:space="0" w:color="auto"/>
        <w:bottom w:val="none" w:sz="0" w:space="0" w:color="auto"/>
        <w:right w:val="none" w:sz="0" w:space="0" w:color="auto"/>
      </w:divBdr>
    </w:div>
    <w:div w:id="732435071">
      <w:marLeft w:val="640"/>
      <w:marRight w:val="0"/>
      <w:marTop w:val="0"/>
      <w:marBottom w:val="0"/>
      <w:divBdr>
        <w:top w:val="none" w:sz="0" w:space="0" w:color="auto"/>
        <w:left w:val="none" w:sz="0" w:space="0" w:color="auto"/>
        <w:bottom w:val="none" w:sz="0" w:space="0" w:color="auto"/>
        <w:right w:val="none" w:sz="0" w:space="0" w:color="auto"/>
      </w:divBdr>
    </w:div>
    <w:div w:id="740906098">
      <w:marLeft w:val="640"/>
      <w:marRight w:val="0"/>
      <w:marTop w:val="0"/>
      <w:marBottom w:val="0"/>
      <w:divBdr>
        <w:top w:val="none" w:sz="0" w:space="0" w:color="auto"/>
        <w:left w:val="none" w:sz="0" w:space="0" w:color="auto"/>
        <w:bottom w:val="none" w:sz="0" w:space="0" w:color="auto"/>
        <w:right w:val="none" w:sz="0" w:space="0" w:color="auto"/>
      </w:divBdr>
    </w:div>
    <w:div w:id="753010274">
      <w:marLeft w:val="640"/>
      <w:marRight w:val="0"/>
      <w:marTop w:val="0"/>
      <w:marBottom w:val="0"/>
      <w:divBdr>
        <w:top w:val="none" w:sz="0" w:space="0" w:color="auto"/>
        <w:left w:val="none" w:sz="0" w:space="0" w:color="auto"/>
        <w:bottom w:val="none" w:sz="0" w:space="0" w:color="auto"/>
        <w:right w:val="none" w:sz="0" w:space="0" w:color="auto"/>
      </w:divBdr>
    </w:div>
    <w:div w:id="764033353">
      <w:marLeft w:val="640"/>
      <w:marRight w:val="0"/>
      <w:marTop w:val="0"/>
      <w:marBottom w:val="0"/>
      <w:divBdr>
        <w:top w:val="none" w:sz="0" w:space="0" w:color="auto"/>
        <w:left w:val="none" w:sz="0" w:space="0" w:color="auto"/>
        <w:bottom w:val="none" w:sz="0" w:space="0" w:color="auto"/>
        <w:right w:val="none" w:sz="0" w:space="0" w:color="auto"/>
      </w:divBdr>
    </w:div>
    <w:div w:id="769468418">
      <w:marLeft w:val="640"/>
      <w:marRight w:val="0"/>
      <w:marTop w:val="0"/>
      <w:marBottom w:val="0"/>
      <w:divBdr>
        <w:top w:val="none" w:sz="0" w:space="0" w:color="auto"/>
        <w:left w:val="none" w:sz="0" w:space="0" w:color="auto"/>
        <w:bottom w:val="none" w:sz="0" w:space="0" w:color="auto"/>
        <w:right w:val="none" w:sz="0" w:space="0" w:color="auto"/>
      </w:divBdr>
    </w:div>
    <w:div w:id="772478441">
      <w:marLeft w:val="640"/>
      <w:marRight w:val="0"/>
      <w:marTop w:val="0"/>
      <w:marBottom w:val="0"/>
      <w:divBdr>
        <w:top w:val="none" w:sz="0" w:space="0" w:color="auto"/>
        <w:left w:val="none" w:sz="0" w:space="0" w:color="auto"/>
        <w:bottom w:val="none" w:sz="0" w:space="0" w:color="auto"/>
        <w:right w:val="none" w:sz="0" w:space="0" w:color="auto"/>
      </w:divBdr>
    </w:div>
    <w:div w:id="781346330">
      <w:marLeft w:val="640"/>
      <w:marRight w:val="0"/>
      <w:marTop w:val="0"/>
      <w:marBottom w:val="0"/>
      <w:divBdr>
        <w:top w:val="none" w:sz="0" w:space="0" w:color="auto"/>
        <w:left w:val="none" w:sz="0" w:space="0" w:color="auto"/>
        <w:bottom w:val="none" w:sz="0" w:space="0" w:color="auto"/>
        <w:right w:val="none" w:sz="0" w:space="0" w:color="auto"/>
      </w:divBdr>
    </w:div>
    <w:div w:id="784926489">
      <w:marLeft w:val="640"/>
      <w:marRight w:val="0"/>
      <w:marTop w:val="0"/>
      <w:marBottom w:val="0"/>
      <w:divBdr>
        <w:top w:val="none" w:sz="0" w:space="0" w:color="auto"/>
        <w:left w:val="none" w:sz="0" w:space="0" w:color="auto"/>
        <w:bottom w:val="none" w:sz="0" w:space="0" w:color="auto"/>
        <w:right w:val="none" w:sz="0" w:space="0" w:color="auto"/>
      </w:divBdr>
    </w:div>
    <w:div w:id="785857701">
      <w:marLeft w:val="640"/>
      <w:marRight w:val="0"/>
      <w:marTop w:val="0"/>
      <w:marBottom w:val="0"/>
      <w:divBdr>
        <w:top w:val="none" w:sz="0" w:space="0" w:color="auto"/>
        <w:left w:val="none" w:sz="0" w:space="0" w:color="auto"/>
        <w:bottom w:val="none" w:sz="0" w:space="0" w:color="auto"/>
        <w:right w:val="none" w:sz="0" w:space="0" w:color="auto"/>
      </w:divBdr>
    </w:div>
    <w:div w:id="791752492">
      <w:marLeft w:val="640"/>
      <w:marRight w:val="0"/>
      <w:marTop w:val="0"/>
      <w:marBottom w:val="0"/>
      <w:divBdr>
        <w:top w:val="none" w:sz="0" w:space="0" w:color="auto"/>
        <w:left w:val="none" w:sz="0" w:space="0" w:color="auto"/>
        <w:bottom w:val="none" w:sz="0" w:space="0" w:color="auto"/>
        <w:right w:val="none" w:sz="0" w:space="0" w:color="auto"/>
      </w:divBdr>
    </w:div>
    <w:div w:id="794984082">
      <w:marLeft w:val="640"/>
      <w:marRight w:val="0"/>
      <w:marTop w:val="0"/>
      <w:marBottom w:val="0"/>
      <w:divBdr>
        <w:top w:val="none" w:sz="0" w:space="0" w:color="auto"/>
        <w:left w:val="none" w:sz="0" w:space="0" w:color="auto"/>
        <w:bottom w:val="none" w:sz="0" w:space="0" w:color="auto"/>
        <w:right w:val="none" w:sz="0" w:space="0" w:color="auto"/>
      </w:divBdr>
    </w:div>
    <w:div w:id="804390475">
      <w:marLeft w:val="640"/>
      <w:marRight w:val="0"/>
      <w:marTop w:val="0"/>
      <w:marBottom w:val="0"/>
      <w:divBdr>
        <w:top w:val="none" w:sz="0" w:space="0" w:color="auto"/>
        <w:left w:val="none" w:sz="0" w:space="0" w:color="auto"/>
        <w:bottom w:val="none" w:sz="0" w:space="0" w:color="auto"/>
        <w:right w:val="none" w:sz="0" w:space="0" w:color="auto"/>
      </w:divBdr>
    </w:div>
    <w:div w:id="806556203">
      <w:marLeft w:val="640"/>
      <w:marRight w:val="0"/>
      <w:marTop w:val="0"/>
      <w:marBottom w:val="0"/>
      <w:divBdr>
        <w:top w:val="none" w:sz="0" w:space="0" w:color="auto"/>
        <w:left w:val="none" w:sz="0" w:space="0" w:color="auto"/>
        <w:bottom w:val="none" w:sz="0" w:space="0" w:color="auto"/>
        <w:right w:val="none" w:sz="0" w:space="0" w:color="auto"/>
      </w:divBdr>
    </w:div>
    <w:div w:id="812212870">
      <w:marLeft w:val="640"/>
      <w:marRight w:val="0"/>
      <w:marTop w:val="0"/>
      <w:marBottom w:val="0"/>
      <w:divBdr>
        <w:top w:val="none" w:sz="0" w:space="0" w:color="auto"/>
        <w:left w:val="none" w:sz="0" w:space="0" w:color="auto"/>
        <w:bottom w:val="none" w:sz="0" w:space="0" w:color="auto"/>
        <w:right w:val="none" w:sz="0" w:space="0" w:color="auto"/>
      </w:divBdr>
    </w:div>
    <w:div w:id="822967421">
      <w:marLeft w:val="640"/>
      <w:marRight w:val="0"/>
      <w:marTop w:val="0"/>
      <w:marBottom w:val="0"/>
      <w:divBdr>
        <w:top w:val="none" w:sz="0" w:space="0" w:color="auto"/>
        <w:left w:val="none" w:sz="0" w:space="0" w:color="auto"/>
        <w:bottom w:val="none" w:sz="0" w:space="0" w:color="auto"/>
        <w:right w:val="none" w:sz="0" w:space="0" w:color="auto"/>
      </w:divBdr>
    </w:div>
    <w:div w:id="826745545">
      <w:marLeft w:val="640"/>
      <w:marRight w:val="0"/>
      <w:marTop w:val="0"/>
      <w:marBottom w:val="0"/>
      <w:divBdr>
        <w:top w:val="none" w:sz="0" w:space="0" w:color="auto"/>
        <w:left w:val="none" w:sz="0" w:space="0" w:color="auto"/>
        <w:bottom w:val="none" w:sz="0" w:space="0" w:color="auto"/>
        <w:right w:val="none" w:sz="0" w:space="0" w:color="auto"/>
      </w:divBdr>
    </w:div>
    <w:div w:id="827792483">
      <w:marLeft w:val="640"/>
      <w:marRight w:val="0"/>
      <w:marTop w:val="0"/>
      <w:marBottom w:val="0"/>
      <w:divBdr>
        <w:top w:val="none" w:sz="0" w:space="0" w:color="auto"/>
        <w:left w:val="none" w:sz="0" w:space="0" w:color="auto"/>
        <w:bottom w:val="none" w:sz="0" w:space="0" w:color="auto"/>
        <w:right w:val="none" w:sz="0" w:space="0" w:color="auto"/>
      </w:divBdr>
    </w:div>
    <w:div w:id="829252286">
      <w:marLeft w:val="640"/>
      <w:marRight w:val="0"/>
      <w:marTop w:val="0"/>
      <w:marBottom w:val="0"/>
      <w:divBdr>
        <w:top w:val="none" w:sz="0" w:space="0" w:color="auto"/>
        <w:left w:val="none" w:sz="0" w:space="0" w:color="auto"/>
        <w:bottom w:val="none" w:sz="0" w:space="0" w:color="auto"/>
        <w:right w:val="none" w:sz="0" w:space="0" w:color="auto"/>
      </w:divBdr>
    </w:div>
    <w:div w:id="834956611">
      <w:marLeft w:val="640"/>
      <w:marRight w:val="0"/>
      <w:marTop w:val="0"/>
      <w:marBottom w:val="0"/>
      <w:divBdr>
        <w:top w:val="none" w:sz="0" w:space="0" w:color="auto"/>
        <w:left w:val="none" w:sz="0" w:space="0" w:color="auto"/>
        <w:bottom w:val="none" w:sz="0" w:space="0" w:color="auto"/>
        <w:right w:val="none" w:sz="0" w:space="0" w:color="auto"/>
      </w:divBdr>
    </w:div>
    <w:div w:id="842620724">
      <w:marLeft w:val="640"/>
      <w:marRight w:val="0"/>
      <w:marTop w:val="0"/>
      <w:marBottom w:val="0"/>
      <w:divBdr>
        <w:top w:val="none" w:sz="0" w:space="0" w:color="auto"/>
        <w:left w:val="none" w:sz="0" w:space="0" w:color="auto"/>
        <w:bottom w:val="none" w:sz="0" w:space="0" w:color="auto"/>
        <w:right w:val="none" w:sz="0" w:space="0" w:color="auto"/>
      </w:divBdr>
    </w:div>
    <w:div w:id="846402720">
      <w:marLeft w:val="640"/>
      <w:marRight w:val="0"/>
      <w:marTop w:val="0"/>
      <w:marBottom w:val="0"/>
      <w:divBdr>
        <w:top w:val="none" w:sz="0" w:space="0" w:color="auto"/>
        <w:left w:val="none" w:sz="0" w:space="0" w:color="auto"/>
        <w:bottom w:val="none" w:sz="0" w:space="0" w:color="auto"/>
        <w:right w:val="none" w:sz="0" w:space="0" w:color="auto"/>
      </w:divBdr>
    </w:div>
    <w:div w:id="847911214">
      <w:marLeft w:val="640"/>
      <w:marRight w:val="0"/>
      <w:marTop w:val="0"/>
      <w:marBottom w:val="0"/>
      <w:divBdr>
        <w:top w:val="none" w:sz="0" w:space="0" w:color="auto"/>
        <w:left w:val="none" w:sz="0" w:space="0" w:color="auto"/>
        <w:bottom w:val="none" w:sz="0" w:space="0" w:color="auto"/>
        <w:right w:val="none" w:sz="0" w:space="0" w:color="auto"/>
      </w:divBdr>
    </w:div>
    <w:div w:id="848254410">
      <w:marLeft w:val="640"/>
      <w:marRight w:val="0"/>
      <w:marTop w:val="0"/>
      <w:marBottom w:val="0"/>
      <w:divBdr>
        <w:top w:val="none" w:sz="0" w:space="0" w:color="auto"/>
        <w:left w:val="none" w:sz="0" w:space="0" w:color="auto"/>
        <w:bottom w:val="none" w:sz="0" w:space="0" w:color="auto"/>
        <w:right w:val="none" w:sz="0" w:space="0" w:color="auto"/>
      </w:divBdr>
    </w:div>
    <w:div w:id="856499415">
      <w:marLeft w:val="640"/>
      <w:marRight w:val="0"/>
      <w:marTop w:val="0"/>
      <w:marBottom w:val="0"/>
      <w:divBdr>
        <w:top w:val="none" w:sz="0" w:space="0" w:color="auto"/>
        <w:left w:val="none" w:sz="0" w:space="0" w:color="auto"/>
        <w:bottom w:val="none" w:sz="0" w:space="0" w:color="auto"/>
        <w:right w:val="none" w:sz="0" w:space="0" w:color="auto"/>
      </w:divBdr>
    </w:div>
    <w:div w:id="864098899">
      <w:marLeft w:val="640"/>
      <w:marRight w:val="0"/>
      <w:marTop w:val="0"/>
      <w:marBottom w:val="0"/>
      <w:divBdr>
        <w:top w:val="none" w:sz="0" w:space="0" w:color="auto"/>
        <w:left w:val="none" w:sz="0" w:space="0" w:color="auto"/>
        <w:bottom w:val="none" w:sz="0" w:space="0" w:color="auto"/>
        <w:right w:val="none" w:sz="0" w:space="0" w:color="auto"/>
      </w:divBdr>
    </w:div>
    <w:div w:id="865482448">
      <w:marLeft w:val="640"/>
      <w:marRight w:val="0"/>
      <w:marTop w:val="0"/>
      <w:marBottom w:val="0"/>
      <w:divBdr>
        <w:top w:val="none" w:sz="0" w:space="0" w:color="auto"/>
        <w:left w:val="none" w:sz="0" w:space="0" w:color="auto"/>
        <w:bottom w:val="none" w:sz="0" w:space="0" w:color="auto"/>
        <w:right w:val="none" w:sz="0" w:space="0" w:color="auto"/>
      </w:divBdr>
    </w:div>
    <w:div w:id="866598904">
      <w:marLeft w:val="640"/>
      <w:marRight w:val="0"/>
      <w:marTop w:val="0"/>
      <w:marBottom w:val="0"/>
      <w:divBdr>
        <w:top w:val="none" w:sz="0" w:space="0" w:color="auto"/>
        <w:left w:val="none" w:sz="0" w:space="0" w:color="auto"/>
        <w:bottom w:val="none" w:sz="0" w:space="0" w:color="auto"/>
        <w:right w:val="none" w:sz="0" w:space="0" w:color="auto"/>
      </w:divBdr>
    </w:div>
    <w:div w:id="870384432">
      <w:marLeft w:val="640"/>
      <w:marRight w:val="0"/>
      <w:marTop w:val="0"/>
      <w:marBottom w:val="0"/>
      <w:divBdr>
        <w:top w:val="none" w:sz="0" w:space="0" w:color="auto"/>
        <w:left w:val="none" w:sz="0" w:space="0" w:color="auto"/>
        <w:bottom w:val="none" w:sz="0" w:space="0" w:color="auto"/>
        <w:right w:val="none" w:sz="0" w:space="0" w:color="auto"/>
      </w:divBdr>
    </w:div>
    <w:div w:id="872890673">
      <w:marLeft w:val="640"/>
      <w:marRight w:val="0"/>
      <w:marTop w:val="0"/>
      <w:marBottom w:val="0"/>
      <w:divBdr>
        <w:top w:val="none" w:sz="0" w:space="0" w:color="auto"/>
        <w:left w:val="none" w:sz="0" w:space="0" w:color="auto"/>
        <w:bottom w:val="none" w:sz="0" w:space="0" w:color="auto"/>
        <w:right w:val="none" w:sz="0" w:space="0" w:color="auto"/>
      </w:divBdr>
    </w:div>
    <w:div w:id="876236966">
      <w:marLeft w:val="640"/>
      <w:marRight w:val="0"/>
      <w:marTop w:val="0"/>
      <w:marBottom w:val="0"/>
      <w:divBdr>
        <w:top w:val="none" w:sz="0" w:space="0" w:color="auto"/>
        <w:left w:val="none" w:sz="0" w:space="0" w:color="auto"/>
        <w:bottom w:val="none" w:sz="0" w:space="0" w:color="auto"/>
        <w:right w:val="none" w:sz="0" w:space="0" w:color="auto"/>
      </w:divBdr>
    </w:div>
    <w:div w:id="881333125">
      <w:marLeft w:val="640"/>
      <w:marRight w:val="0"/>
      <w:marTop w:val="0"/>
      <w:marBottom w:val="0"/>
      <w:divBdr>
        <w:top w:val="none" w:sz="0" w:space="0" w:color="auto"/>
        <w:left w:val="none" w:sz="0" w:space="0" w:color="auto"/>
        <w:bottom w:val="none" w:sz="0" w:space="0" w:color="auto"/>
        <w:right w:val="none" w:sz="0" w:space="0" w:color="auto"/>
      </w:divBdr>
    </w:div>
    <w:div w:id="891697801">
      <w:marLeft w:val="640"/>
      <w:marRight w:val="0"/>
      <w:marTop w:val="0"/>
      <w:marBottom w:val="0"/>
      <w:divBdr>
        <w:top w:val="none" w:sz="0" w:space="0" w:color="auto"/>
        <w:left w:val="none" w:sz="0" w:space="0" w:color="auto"/>
        <w:bottom w:val="none" w:sz="0" w:space="0" w:color="auto"/>
        <w:right w:val="none" w:sz="0" w:space="0" w:color="auto"/>
      </w:divBdr>
    </w:div>
    <w:div w:id="893127751">
      <w:marLeft w:val="640"/>
      <w:marRight w:val="0"/>
      <w:marTop w:val="0"/>
      <w:marBottom w:val="0"/>
      <w:divBdr>
        <w:top w:val="none" w:sz="0" w:space="0" w:color="auto"/>
        <w:left w:val="none" w:sz="0" w:space="0" w:color="auto"/>
        <w:bottom w:val="none" w:sz="0" w:space="0" w:color="auto"/>
        <w:right w:val="none" w:sz="0" w:space="0" w:color="auto"/>
      </w:divBdr>
    </w:div>
    <w:div w:id="894464968">
      <w:marLeft w:val="640"/>
      <w:marRight w:val="0"/>
      <w:marTop w:val="0"/>
      <w:marBottom w:val="0"/>
      <w:divBdr>
        <w:top w:val="none" w:sz="0" w:space="0" w:color="auto"/>
        <w:left w:val="none" w:sz="0" w:space="0" w:color="auto"/>
        <w:bottom w:val="none" w:sz="0" w:space="0" w:color="auto"/>
        <w:right w:val="none" w:sz="0" w:space="0" w:color="auto"/>
      </w:divBdr>
    </w:div>
    <w:div w:id="903643084">
      <w:marLeft w:val="640"/>
      <w:marRight w:val="0"/>
      <w:marTop w:val="0"/>
      <w:marBottom w:val="0"/>
      <w:divBdr>
        <w:top w:val="none" w:sz="0" w:space="0" w:color="auto"/>
        <w:left w:val="none" w:sz="0" w:space="0" w:color="auto"/>
        <w:bottom w:val="none" w:sz="0" w:space="0" w:color="auto"/>
        <w:right w:val="none" w:sz="0" w:space="0" w:color="auto"/>
      </w:divBdr>
    </w:div>
    <w:div w:id="904949273">
      <w:marLeft w:val="640"/>
      <w:marRight w:val="0"/>
      <w:marTop w:val="0"/>
      <w:marBottom w:val="0"/>
      <w:divBdr>
        <w:top w:val="none" w:sz="0" w:space="0" w:color="auto"/>
        <w:left w:val="none" w:sz="0" w:space="0" w:color="auto"/>
        <w:bottom w:val="none" w:sz="0" w:space="0" w:color="auto"/>
        <w:right w:val="none" w:sz="0" w:space="0" w:color="auto"/>
      </w:divBdr>
    </w:div>
    <w:div w:id="905458720">
      <w:marLeft w:val="640"/>
      <w:marRight w:val="0"/>
      <w:marTop w:val="0"/>
      <w:marBottom w:val="0"/>
      <w:divBdr>
        <w:top w:val="none" w:sz="0" w:space="0" w:color="auto"/>
        <w:left w:val="none" w:sz="0" w:space="0" w:color="auto"/>
        <w:bottom w:val="none" w:sz="0" w:space="0" w:color="auto"/>
        <w:right w:val="none" w:sz="0" w:space="0" w:color="auto"/>
      </w:divBdr>
    </w:div>
    <w:div w:id="907038250">
      <w:marLeft w:val="640"/>
      <w:marRight w:val="0"/>
      <w:marTop w:val="0"/>
      <w:marBottom w:val="0"/>
      <w:divBdr>
        <w:top w:val="none" w:sz="0" w:space="0" w:color="auto"/>
        <w:left w:val="none" w:sz="0" w:space="0" w:color="auto"/>
        <w:bottom w:val="none" w:sz="0" w:space="0" w:color="auto"/>
        <w:right w:val="none" w:sz="0" w:space="0" w:color="auto"/>
      </w:divBdr>
    </w:div>
    <w:div w:id="922034205">
      <w:marLeft w:val="640"/>
      <w:marRight w:val="0"/>
      <w:marTop w:val="0"/>
      <w:marBottom w:val="0"/>
      <w:divBdr>
        <w:top w:val="none" w:sz="0" w:space="0" w:color="auto"/>
        <w:left w:val="none" w:sz="0" w:space="0" w:color="auto"/>
        <w:bottom w:val="none" w:sz="0" w:space="0" w:color="auto"/>
        <w:right w:val="none" w:sz="0" w:space="0" w:color="auto"/>
      </w:divBdr>
    </w:div>
    <w:div w:id="926579499">
      <w:marLeft w:val="640"/>
      <w:marRight w:val="0"/>
      <w:marTop w:val="0"/>
      <w:marBottom w:val="0"/>
      <w:divBdr>
        <w:top w:val="none" w:sz="0" w:space="0" w:color="auto"/>
        <w:left w:val="none" w:sz="0" w:space="0" w:color="auto"/>
        <w:bottom w:val="none" w:sz="0" w:space="0" w:color="auto"/>
        <w:right w:val="none" w:sz="0" w:space="0" w:color="auto"/>
      </w:divBdr>
    </w:div>
    <w:div w:id="930893869">
      <w:marLeft w:val="640"/>
      <w:marRight w:val="0"/>
      <w:marTop w:val="0"/>
      <w:marBottom w:val="0"/>
      <w:divBdr>
        <w:top w:val="none" w:sz="0" w:space="0" w:color="auto"/>
        <w:left w:val="none" w:sz="0" w:space="0" w:color="auto"/>
        <w:bottom w:val="none" w:sz="0" w:space="0" w:color="auto"/>
        <w:right w:val="none" w:sz="0" w:space="0" w:color="auto"/>
      </w:divBdr>
    </w:div>
    <w:div w:id="933050277">
      <w:marLeft w:val="640"/>
      <w:marRight w:val="0"/>
      <w:marTop w:val="0"/>
      <w:marBottom w:val="0"/>
      <w:divBdr>
        <w:top w:val="none" w:sz="0" w:space="0" w:color="auto"/>
        <w:left w:val="none" w:sz="0" w:space="0" w:color="auto"/>
        <w:bottom w:val="none" w:sz="0" w:space="0" w:color="auto"/>
        <w:right w:val="none" w:sz="0" w:space="0" w:color="auto"/>
      </w:divBdr>
    </w:div>
    <w:div w:id="934674570">
      <w:marLeft w:val="640"/>
      <w:marRight w:val="0"/>
      <w:marTop w:val="0"/>
      <w:marBottom w:val="0"/>
      <w:divBdr>
        <w:top w:val="none" w:sz="0" w:space="0" w:color="auto"/>
        <w:left w:val="none" w:sz="0" w:space="0" w:color="auto"/>
        <w:bottom w:val="none" w:sz="0" w:space="0" w:color="auto"/>
        <w:right w:val="none" w:sz="0" w:space="0" w:color="auto"/>
      </w:divBdr>
    </w:div>
    <w:div w:id="935020685">
      <w:marLeft w:val="640"/>
      <w:marRight w:val="0"/>
      <w:marTop w:val="0"/>
      <w:marBottom w:val="0"/>
      <w:divBdr>
        <w:top w:val="none" w:sz="0" w:space="0" w:color="auto"/>
        <w:left w:val="none" w:sz="0" w:space="0" w:color="auto"/>
        <w:bottom w:val="none" w:sz="0" w:space="0" w:color="auto"/>
        <w:right w:val="none" w:sz="0" w:space="0" w:color="auto"/>
      </w:divBdr>
    </w:div>
    <w:div w:id="946539927">
      <w:marLeft w:val="640"/>
      <w:marRight w:val="0"/>
      <w:marTop w:val="0"/>
      <w:marBottom w:val="0"/>
      <w:divBdr>
        <w:top w:val="none" w:sz="0" w:space="0" w:color="auto"/>
        <w:left w:val="none" w:sz="0" w:space="0" w:color="auto"/>
        <w:bottom w:val="none" w:sz="0" w:space="0" w:color="auto"/>
        <w:right w:val="none" w:sz="0" w:space="0" w:color="auto"/>
      </w:divBdr>
    </w:div>
    <w:div w:id="951090098">
      <w:marLeft w:val="640"/>
      <w:marRight w:val="0"/>
      <w:marTop w:val="0"/>
      <w:marBottom w:val="0"/>
      <w:divBdr>
        <w:top w:val="none" w:sz="0" w:space="0" w:color="auto"/>
        <w:left w:val="none" w:sz="0" w:space="0" w:color="auto"/>
        <w:bottom w:val="none" w:sz="0" w:space="0" w:color="auto"/>
        <w:right w:val="none" w:sz="0" w:space="0" w:color="auto"/>
      </w:divBdr>
    </w:div>
    <w:div w:id="952633508">
      <w:marLeft w:val="640"/>
      <w:marRight w:val="0"/>
      <w:marTop w:val="0"/>
      <w:marBottom w:val="0"/>
      <w:divBdr>
        <w:top w:val="none" w:sz="0" w:space="0" w:color="auto"/>
        <w:left w:val="none" w:sz="0" w:space="0" w:color="auto"/>
        <w:bottom w:val="none" w:sz="0" w:space="0" w:color="auto"/>
        <w:right w:val="none" w:sz="0" w:space="0" w:color="auto"/>
      </w:divBdr>
    </w:div>
    <w:div w:id="966816248">
      <w:marLeft w:val="640"/>
      <w:marRight w:val="0"/>
      <w:marTop w:val="0"/>
      <w:marBottom w:val="0"/>
      <w:divBdr>
        <w:top w:val="none" w:sz="0" w:space="0" w:color="auto"/>
        <w:left w:val="none" w:sz="0" w:space="0" w:color="auto"/>
        <w:bottom w:val="none" w:sz="0" w:space="0" w:color="auto"/>
        <w:right w:val="none" w:sz="0" w:space="0" w:color="auto"/>
      </w:divBdr>
    </w:div>
    <w:div w:id="977303257">
      <w:marLeft w:val="640"/>
      <w:marRight w:val="0"/>
      <w:marTop w:val="0"/>
      <w:marBottom w:val="0"/>
      <w:divBdr>
        <w:top w:val="none" w:sz="0" w:space="0" w:color="auto"/>
        <w:left w:val="none" w:sz="0" w:space="0" w:color="auto"/>
        <w:bottom w:val="none" w:sz="0" w:space="0" w:color="auto"/>
        <w:right w:val="none" w:sz="0" w:space="0" w:color="auto"/>
      </w:divBdr>
    </w:div>
    <w:div w:id="989990185">
      <w:marLeft w:val="640"/>
      <w:marRight w:val="0"/>
      <w:marTop w:val="0"/>
      <w:marBottom w:val="0"/>
      <w:divBdr>
        <w:top w:val="none" w:sz="0" w:space="0" w:color="auto"/>
        <w:left w:val="none" w:sz="0" w:space="0" w:color="auto"/>
        <w:bottom w:val="none" w:sz="0" w:space="0" w:color="auto"/>
        <w:right w:val="none" w:sz="0" w:space="0" w:color="auto"/>
      </w:divBdr>
    </w:div>
    <w:div w:id="997535592">
      <w:marLeft w:val="640"/>
      <w:marRight w:val="0"/>
      <w:marTop w:val="0"/>
      <w:marBottom w:val="0"/>
      <w:divBdr>
        <w:top w:val="none" w:sz="0" w:space="0" w:color="auto"/>
        <w:left w:val="none" w:sz="0" w:space="0" w:color="auto"/>
        <w:bottom w:val="none" w:sz="0" w:space="0" w:color="auto"/>
        <w:right w:val="none" w:sz="0" w:space="0" w:color="auto"/>
      </w:divBdr>
    </w:div>
    <w:div w:id="1005134445">
      <w:marLeft w:val="640"/>
      <w:marRight w:val="0"/>
      <w:marTop w:val="0"/>
      <w:marBottom w:val="0"/>
      <w:divBdr>
        <w:top w:val="none" w:sz="0" w:space="0" w:color="auto"/>
        <w:left w:val="none" w:sz="0" w:space="0" w:color="auto"/>
        <w:bottom w:val="none" w:sz="0" w:space="0" w:color="auto"/>
        <w:right w:val="none" w:sz="0" w:space="0" w:color="auto"/>
      </w:divBdr>
    </w:div>
    <w:div w:id="1019358322">
      <w:marLeft w:val="640"/>
      <w:marRight w:val="0"/>
      <w:marTop w:val="0"/>
      <w:marBottom w:val="0"/>
      <w:divBdr>
        <w:top w:val="none" w:sz="0" w:space="0" w:color="auto"/>
        <w:left w:val="none" w:sz="0" w:space="0" w:color="auto"/>
        <w:bottom w:val="none" w:sz="0" w:space="0" w:color="auto"/>
        <w:right w:val="none" w:sz="0" w:space="0" w:color="auto"/>
      </w:divBdr>
    </w:div>
    <w:div w:id="1027829865">
      <w:marLeft w:val="640"/>
      <w:marRight w:val="0"/>
      <w:marTop w:val="0"/>
      <w:marBottom w:val="0"/>
      <w:divBdr>
        <w:top w:val="none" w:sz="0" w:space="0" w:color="auto"/>
        <w:left w:val="none" w:sz="0" w:space="0" w:color="auto"/>
        <w:bottom w:val="none" w:sz="0" w:space="0" w:color="auto"/>
        <w:right w:val="none" w:sz="0" w:space="0" w:color="auto"/>
      </w:divBdr>
    </w:div>
    <w:div w:id="1041634742">
      <w:marLeft w:val="640"/>
      <w:marRight w:val="0"/>
      <w:marTop w:val="0"/>
      <w:marBottom w:val="0"/>
      <w:divBdr>
        <w:top w:val="none" w:sz="0" w:space="0" w:color="auto"/>
        <w:left w:val="none" w:sz="0" w:space="0" w:color="auto"/>
        <w:bottom w:val="none" w:sz="0" w:space="0" w:color="auto"/>
        <w:right w:val="none" w:sz="0" w:space="0" w:color="auto"/>
      </w:divBdr>
    </w:div>
    <w:div w:id="1060596535">
      <w:marLeft w:val="640"/>
      <w:marRight w:val="0"/>
      <w:marTop w:val="0"/>
      <w:marBottom w:val="0"/>
      <w:divBdr>
        <w:top w:val="none" w:sz="0" w:space="0" w:color="auto"/>
        <w:left w:val="none" w:sz="0" w:space="0" w:color="auto"/>
        <w:bottom w:val="none" w:sz="0" w:space="0" w:color="auto"/>
        <w:right w:val="none" w:sz="0" w:space="0" w:color="auto"/>
      </w:divBdr>
    </w:div>
    <w:div w:id="1073774425">
      <w:marLeft w:val="640"/>
      <w:marRight w:val="0"/>
      <w:marTop w:val="0"/>
      <w:marBottom w:val="0"/>
      <w:divBdr>
        <w:top w:val="none" w:sz="0" w:space="0" w:color="auto"/>
        <w:left w:val="none" w:sz="0" w:space="0" w:color="auto"/>
        <w:bottom w:val="none" w:sz="0" w:space="0" w:color="auto"/>
        <w:right w:val="none" w:sz="0" w:space="0" w:color="auto"/>
      </w:divBdr>
    </w:div>
    <w:div w:id="1082219391">
      <w:marLeft w:val="640"/>
      <w:marRight w:val="0"/>
      <w:marTop w:val="0"/>
      <w:marBottom w:val="0"/>
      <w:divBdr>
        <w:top w:val="none" w:sz="0" w:space="0" w:color="auto"/>
        <w:left w:val="none" w:sz="0" w:space="0" w:color="auto"/>
        <w:bottom w:val="none" w:sz="0" w:space="0" w:color="auto"/>
        <w:right w:val="none" w:sz="0" w:space="0" w:color="auto"/>
      </w:divBdr>
    </w:div>
    <w:div w:id="1092701914">
      <w:marLeft w:val="640"/>
      <w:marRight w:val="0"/>
      <w:marTop w:val="0"/>
      <w:marBottom w:val="0"/>
      <w:divBdr>
        <w:top w:val="none" w:sz="0" w:space="0" w:color="auto"/>
        <w:left w:val="none" w:sz="0" w:space="0" w:color="auto"/>
        <w:bottom w:val="none" w:sz="0" w:space="0" w:color="auto"/>
        <w:right w:val="none" w:sz="0" w:space="0" w:color="auto"/>
      </w:divBdr>
    </w:div>
    <w:div w:id="1098061404">
      <w:marLeft w:val="640"/>
      <w:marRight w:val="0"/>
      <w:marTop w:val="0"/>
      <w:marBottom w:val="0"/>
      <w:divBdr>
        <w:top w:val="none" w:sz="0" w:space="0" w:color="auto"/>
        <w:left w:val="none" w:sz="0" w:space="0" w:color="auto"/>
        <w:bottom w:val="none" w:sz="0" w:space="0" w:color="auto"/>
        <w:right w:val="none" w:sz="0" w:space="0" w:color="auto"/>
      </w:divBdr>
    </w:div>
    <w:div w:id="1100487763">
      <w:marLeft w:val="640"/>
      <w:marRight w:val="0"/>
      <w:marTop w:val="0"/>
      <w:marBottom w:val="0"/>
      <w:divBdr>
        <w:top w:val="none" w:sz="0" w:space="0" w:color="auto"/>
        <w:left w:val="none" w:sz="0" w:space="0" w:color="auto"/>
        <w:bottom w:val="none" w:sz="0" w:space="0" w:color="auto"/>
        <w:right w:val="none" w:sz="0" w:space="0" w:color="auto"/>
      </w:divBdr>
    </w:div>
    <w:div w:id="1118523676">
      <w:marLeft w:val="640"/>
      <w:marRight w:val="0"/>
      <w:marTop w:val="0"/>
      <w:marBottom w:val="0"/>
      <w:divBdr>
        <w:top w:val="none" w:sz="0" w:space="0" w:color="auto"/>
        <w:left w:val="none" w:sz="0" w:space="0" w:color="auto"/>
        <w:bottom w:val="none" w:sz="0" w:space="0" w:color="auto"/>
        <w:right w:val="none" w:sz="0" w:space="0" w:color="auto"/>
      </w:divBdr>
    </w:div>
    <w:div w:id="1119571825">
      <w:marLeft w:val="640"/>
      <w:marRight w:val="0"/>
      <w:marTop w:val="0"/>
      <w:marBottom w:val="0"/>
      <w:divBdr>
        <w:top w:val="none" w:sz="0" w:space="0" w:color="auto"/>
        <w:left w:val="none" w:sz="0" w:space="0" w:color="auto"/>
        <w:bottom w:val="none" w:sz="0" w:space="0" w:color="auto"/>
        <w:right w:val="none" w:sz="0" w:space="0" w:color="auto"/>
      </w:divBdr>
    </w:div>
    <w:div w:id="1120758576">
      <w:marLeft w:val="640"/>
      <w:marRight w:val="0"/>
      <w:marTop w:val="0"/>
      <w:marBottom w:val="0"/>
      <w:divBdr>
        <w:top w:val="none" w:sz="0" w:space="0" w:color="auto"/>
        <w:left w:val="none" w:sz="0" w:space="0" w:color="auto"/>
        <w:bottom w:val="none" w:sz="0" w:space="0" w:color="auto"/>
        <w:right w:val="none" w:sz="0" w:space="0" w:color="auto"/>
      </w:divBdr>
    </w:div>
    <w:div w:id="1124926649">
      <w:marLeft w:val="640"/>
      <w:marRight w:val="0"/>
      <w:marTop w:val="0"/>
      <w:marBottom w:val="0"/>
      <w:divBdr>
        <w:top w:val="none" w:sz="0" w:space="0" w:color="auto"/>
        <w:left w:val="none" w:sz="0" w:space="0" w:color="auto"/>
        <w:bottom w:val="none" w:sz="0" w:space="0" w:color="auto"/>
        <w:right w:val="none" w:sz="0" w:space="0" w:color="auto"/>
      </w:divBdr>
    </w:div>
    <w:div w:id="1125540634">
      <w:marLeft w:val="640"/>
      <w:marRight w:val="0"/>
      <w:marTop w:val="0"/>
      <w:marBottom w:val="0"/>
      <w:divBdr>
        <w:top w:val="none" w:sz="0" w:space="0" w:color="auto"/>
        <w:left w:val="none" w:sz="0" w:space="0" w:color="auto"/>
        <w:bottom w:val="none" w:sz="0" w:space="0" w:color="auto"/>
        <w:right w:val="none" w:sz="0" w:space="0" w:color="auto"/>
      </w:divBdr>
    </w:div>
    <w:div w:id="1126241681">
      <w:marLeft w:val="640"/>
      <w:marRight w:val="0"/>
      <w:marTop w:val="0"/>
      <w:marBottom w:val="0"/>
      <w:divBdr>
        <w:top w:val="none" w:sz="0" w:space="0" w:color="auto"/>
        <w:left w:val="none" w:sz="0" w:space="0" w:color="auto"/>
        <w:bottom w:val="none" w:sz="0" w:space="0" w:color="auto"/>
        <w:right w:val="none" w:sz="0" w:space="0" w:color="auto"/>
      </w:divBdr>
    </w:div>
    <w:div w:id="1131241024">
      <w:marLeft w:val="640"/>
      <w:marRight w:val="0"/>
      <w:marTop w:val="0"/>
      <w:marBottom w:val="0"/>
      <w:divBdr>
        <w:top w:val="none" w:sz="0" w:space="0" w:color="auto"/>
        <w:left w:val="none" w:sz="0" w:space="0" w:color="auto"/>
        <w:bottom w:val="none" w:sz="0" w:space="0" w:color="auto"/>
        <w:right w:val="none" w:sz="0" w:space="0" w:color="auto"/>
      </w:divBdr>
    </w:div>
    <w:div w:id="1134326385">
      <w:marLeft w:val="640"/>
      <w:marRight w:val="0"/>
      <w:marTop w:val="0"/>
      <w:marBottom w:val="0"/>
      <w:divBdr>
        <w:top w:val="none" w:sz="0" w:space="0" w:color="auto"/>
        <w:left w:val="none" w:sz="0" w:space="0" w:color="auto"/>
        <w:bottom w:val="none" w:sz="0" w:space="0" w:color="auto"/>
        <w:right w:val="none" w:sz="0" w:space="0" w:color="auto"/>
      </w:divBdr>
    </w:div>
    <w:div w:id="1137837867">
      <w:marLeft w:val="640"/>
      <w:marRight w:val="0"/>
      <w:marTop w:val="0"/>
      <w:marBottom w:val="0"/>
      <w:divBdr>
        <w:top w:val="none" w:sz="0" w:space="0" w:color="auto"/>
        <w:left w:val="none" w:sz="0" w:space="0" w:color="auto"/>
        <w:bottom w:val="none" w:sz="0" w:space="0" w:color="auto"/>
        <w:right w:val="none" w:sz="0" w:space="0" w:color="auto"/>
      </w:divBdr>
    </w:div>
    <w:div w:id="1153912057">
      <w:marLeft w:val="640"/>
      <w:marRight w:val="0"/>
      <w:marTop w:val="0"/>
      <w:marBottom w:val="0"/>
      <w:divBdr>
        <w:top w:val="none" w:sz="0" w:space="0" w:color="auto"/>
        <w:left w:val="none" w:sz="0" w:space="0" w:color="auto"/>
        <w:bottom w:val="none" w:sz="0" w:space="0" w:color="auto"/>
        <w:right w:val="none" w:sz="0" w:space="0" w:color="auto"/>
      </w:divBdr>
    </w:div>
    <w:div w:id="1158152443">
      <w:marLeft w:val="640"/>
      <w:marRight w:val="0"/>
      <w:marTop w:val="0"/>
      <w:marBottom w:val="0"/>
      <w:divBdr>
        <w:top w:val="none" w:sz="0" w:space="0" w:color="auto"/>
        <w:left w:val="none" w:sz="0" w:space="0" w:color="auto"/>
        <w:bottom w:val="none" w:sz="0" w:space="0" w:color="auto"/>
        <w:right w:val="none" w:sz="0" w:space="0" w:color="auto"/>
      </w:divBdr>
    </w:div>
    <w:div w:id="1159734262">
      <w:marLeft w:val="640"/>
      <w:marRight w:val="0"/>
      <w:marTop w:val="0"/>
      <w:marBottom w:val="0"/>
      <w:divBdr>
        <w:top w:val="none" w:sz="0" w:space="0" w:color="auto"/>
        <w:left w:val="none" w:sz="0" w:space="0" w:color="auto"/>
        <w:bottom w:val="none" w:sz="0" w:space="0" w:color="auto"/>
        <w:right w:val="none" w:sz="0" w:space="0" w:color="auto"/>
      </w:divBdr>
    </w:div>
    <w:div w:id="1167284034">
      <w:marLeft w:val="640"/>
      <w:marRight w:val="0"/>
      <w:marTop w:val="0"/>
      <w:marBottom w:val="0"/>
      <w:divBdr>
        <w:top w:val="none" w:sz="0" w:space="0" w:color="auto"/>
        <w:left w:val="none" w:sz="0" w:space="0" w:color="auto"/>
        <w:bottom w:val="none" w:sz="0" w:space="0" w:color="auto"/>
        <w:right w:val="none" w:sz="0" w:space="0" w:color="auto"/>
      </w:divBdr>
    </w:div>
    <w:div w:id="1168209868">
      <w:marLeft w:val="640"/>
      <w:marRight w:val="0"/>
      <w:marTop w:val="0"/>
      <w:marBottom w:val="0"/>
      <w:divBdr>
        <w:top w:val="none" w:sz="0" w:space="0" w:color="auto"/>
        <w:left w:val="none" w:sz="0" w:space="0" w:color="auto"/>
        <w:bottom w:val="none" w:sz="0" w:space="0" w:color="auto"/>
        <w:right w:val="none" w:sz="0" w:space="0" w:color="auto"/>
      </w:divBdr>
    </w:div>
    <w:div w:id="1177962669">
      <w:marLeft w:val="640"/>
      <w:marRight w:val="0"/>
      <w:marTop w:val="0"/>
      <w:marBottom w:val="0"/>
      <w:divBdr>
        <w:top w:val="none" w:sz="0" w:space="0" w:color="auto"/>
        <w:left w:val="none" w:sz="0" w:space="0" w:color="auto"/>
        <w:bottom w:val="none" w:sz="0" w:space="0" w:color="auto"/>
        <w:right w:val="none" w:sz="0" w:space="0" w:color="auto"/>
      </w:divBdr>
    </w:div>
    <w:div w:id="1185483522">
      <w:marLeft w:val="640"/>
      <w:marRight w:val="0"/>
      <w:marTop w:val="0"/>
      <w:marBottom w:val="0"/>
      <w:divBdr>
        <w:top w:val="none" w:sz="0" w:space="0" w:color="auto"/>
        <w:left w:val="none" w:sz="0" w:space="0" w:color="auto"/>
        <w:bottom w:val="none" w:sz="0" w:space="0" w:color="auto"/>
        <w:right w:val="none" w:sz="0" w:space="0" w:color="auto"/>
      </w:divBdr>
    </w:div>
    <w:div w:id="1186407529">
      <w:marLeft w:val="640"/>
      <w:marRight w:val="0"/>
      <w:marTop w:val="0"/>
      <w:marBottom w:val="0"/>
      <w:divBdr>
        <w:top w:val="none" w:sz="0" w:space="0" w:color="auto"/>
        <w:left w:val="none" w:sz="0" w:space="0" w:color="auto"/>
        <w:bottom w:val="none" w:sz="0" w:space="0" w:color="auto"/>
        <w:right w:val="none" w:sz="0" w:space="0" w:color="auto"/>
      </w:divBdr>
    </w:div>
    <w:div w:id="1187020362">
      <w:marLeft w:val="640"/>
      <w:marRight w:val="0"/>
      <w:marTop w:val="0"/>
      <w:marBottom w:val="0"/>
      <w:divBdr>
        <w:top w:val="none" w:sz="0" w:space="0" w:color="auto"/>
        <w:left w:val="none" w:sz="0" w:space="0" w:color="auto"/>
        <w:bottom w:val="none" w:sz="0" w:space="0" w:color="auto"/>
        <w:right w:val="none" w:sz="0" w:space="0" w:color="auto"/>
      </w:divBdr>
    </w:div>
    <w:div w:id="1192644568">
      <w:marLeft w:val="640"/>
      <w:marRight w:val="0"/>
      <w:marTop w:val="0"/>
      <w:marBottom w:val="0"/>
      <w:divBdr>
        <w:top w:val="none" w:sz="0" w:space="0" w:color="auto"/>
        <w:left w:val="none" w:sz="0" w:space="0" w:color="auto"/>
        <w:bottom w:val="none" w:sz="0" w:space="0" w:color="auto"/>
        <w:right w:val="none" w:sz="0" w:space="0" w:color="auto"/>
      </w:divBdr>
    </w:div>
    <w:div w:id="1202743328">
      <w:marLeft w:val="640"/>
      <w:marRight w:val="0"/>
      <w:marTop w:val="0"/>
      <w:marBottom w:val="0"/>
      <w:divBdr>
        <w:top w:val="none" w:sz="0" w:space="0" w:color="auto"/>
        <w:left w:val="none" w:sz="0" w:space="0" w:color="auto"/>
        <w:bottom w:val="none" w:sz="0" w:space="0" w:color="auto"/>
        <w:right w:val="none" w:sz="0" w:space="0" w:color="auto"/>
      </w:divBdr>
    </w:div>
    <w:div w:id="1209337460">
      <w:marLeft w:val="640"/>
      <w:marRight w:val="0"/>
      <w:marTop w:val="0"/>
      <w:marBottom w:val="0"/>
      <w:divBdr>
        <w:top w:val="none" w:sz="0" w:space="0" w:color="auto"/>
        <w:left w:val="none" w:sz="0" w:space="0" w:color="auto"/>
        <w:bottom w:val="none" w:sz="0" w:space="0" w:color="auto"/>
        <w:right w:val="none" w:sz="0" w:space="0" w:color="auto"/>
      </w:divBdr>
    </w:div>
    <w:div w:id="1222792132">
      <w:marLeft w:val="640"/>
      <w:marRight w:val="0"/>
      <w:marTop w:val="0"/>
      <w:marBottom w:val="0"/>
      <w:divBdr>
        <w:top w:val="none" w:sz="0" w:space="0" w:color="auto"/>
        <w:left w:val="none" w:sz="0" w:space="0" w:color="auto"/>
        <w:bottom w:val="none" w:sz="0" w:space="0" w:color="auto"/>
        <w:right w:val="none" w:sz="0" w:space="0" w:color="auto"/>
      </w:divBdr>
    </w:div>
    <w:div w:id="1236089918">
      <w:marLeft w:val="640"/>
      <w:marRight w:val="0"/>
      <w:marTop w:val="0"/>
      <w:marBottom w:val="0"/>
      <w:divBdr>
        <w:top w:val="none" w:sz="0" w:space="0" w:color="auto"/>
        <w:left w:val="none" w:sz="0" w:space="0" w:color="auto"/>
        <w:bottom w:val="none" w:sz="0" w:space="0" w:color="auto"/>
        <w:right w:val="none" w:sz="0" w:space="0" w:color="auto"/>
      </w:divBdr>
    </w:div>
    <w:div w:id="1240100036">
      <w:marLeft w:val="640"/>
      <w:marRight w:val="0"/>
      <w:marTop w:val="0"/>
      <w:marBottom w:val="0"/>
      <w:divBdr>
        <w:top w:val="none" w:sz="0" w:space="0" w:color="auto"/>
        <w:left w:val="none" w:sz="0" w:space="0" w:color="auto"/>
        <w:bottom w:val="none" w:sz="0" w:space="0" w:color="auto"/>
        <w:right w:val="none" w:sz="0" w:space="0" w:color="auto"/>
      </w:divBdr>
    </w:div>
    <w:div w:id="1244028947">
      <w:marLeft w:val="640"/>
      <w:marRight w:val="0"/>
      <w:marTop w:val="0"/>
      <w:marBottom w:val="0"/>
      <w:divBdr>
        <w:top w:val="none" w:sz="0" w:space="0" w:color="auto"/>
        <w:left w:val="none" w:sz="0" w:space="0" w:color="auto"/>
        <w:bottom w:val="none" w:sz="0" w:space="0" w:color="auto"/>
        <w:right w:val="none" w:sz="0" w:space="0" w:color="auto"/>
      </w:divBdr>
    </w:div>
    <w:div w:id="1249850729">
      <w:marLeft w:val="640"/>
      <w:marRight w:val="0"/>
      <w:marTop w:val="0"/>
      <w:marBottom w:val="0"/>
      <w:divBdr>
        <w:top w:val="none" w:sz="0" w:space="0" w:color="auto"/>
        <w:left w:val="none" w:sz="0" w:space="0" w:color="auto"/>
        <w:bottom w:val="none" w:sz="0" w:space="0" w:color="auto"/>
        <w:right w:val="none" w:sz="0" w:space="0" w:color="auto"/>
      </w:divBdr>
    </w:div>
    <w:div w:id="1262451560">
      <w:marLeft w:val="640"/>
      <w:marRight w:val="0"/>
      <w:marTop w:val="0"/>
      <w:marBottom w:val="0"/>
      <w:divBdr>
        <w:top w:val="none" w:sz="0" w:space="0" w:color="auto"/>
        <w:left w:val="none" w:sz="0" w:space="0" w:color="auto"/>
        <w:bottom w:val="none" w:sz="0" w:space="0" w:color="auto"/>
        <w:right w:val="none" w:sz="0" w:space="0" w:color="auto"/>
      </w:divBdr>
    </w:div>
    <w:div w:id="1280066562">
      <w:marLeft w:val="640"/>
      <w:marRight w:val="0"/>
      <w:marTop w:val="0"/>
      <w:marBottom w:val="0"/>
      <w:divBdr>
        <w:top w:val="none" w:sz="0" w:space="0" w:color="auto"/>
        <w:left w:val="none" w:sz="0" w:space="0" w:color="auto"/>
        <w:bottom w:val="none" w:sz="0" w:space="0" w:color="auto"/>
        <w:right w:val="none" w:sz="0" w:space="0" w:color="auto"/>
      </w:divBdr>
    </w:div>
    <w:div w:id="1281230124">
      <w:marLeft w:val="640"/>
      <w:marRight w:val="0"/>
      <w:marTop w:val="0"/>
      <w:marBottom w:val="0"/>
      <w:divBdr>
        <w:top w:val="none" w:sz="0" w:space="0" w:color="auto"/>
        <w:left w:val="none" w:sz="0" w:space="0" w:color="auto"/>
        <w:bottom w:val="none" w:sz="0" w:space="0" w:color="auto"/>
        <w:right w:val="none" w:sz="0" w:space="0" w:color="auto"/>
      </w:divBdr>
    </w:div>
    <w:div w:id="1300575415">
      <w:marLeft w:val="640"/>
      <w:marRight w:val="0"/>
      <w:marTop w:val="0"/>
      <w:marBottom w:val="0"/>
      <w:divBdr>
        <w:top w:val="none" w:sz="0" w:space="0" w:color="auto"/>
        <w:left w:val="none" w:sz="0" w:space="0" w:color="auto"/>
        <w:bottom w:val="none" w:sz="0" w:space="0" w:color="auto"/>
        <w:right w:val="none" w:sz="0" w:space="0" w:color="auto"/>
      </w:divBdr>
    </w:div>
    <w:div w:id="1303196213">
      <w:marLeft w:val="640"/>
      <w:marRight w:val="0"/>
      <w:marTop w:val="0"/>
      <w:marBottom w:val="0"/>
      <w:divBdr>
        <w:top w:val="none" w:sz="0" w:space="0" w:color="auto"/>
        <w:left w:val="none" w:sz="0" w:space="0" w:color="auto"/>
        <w:bottom w:val="none" w:sz="0" w:space="0" w:color="auto"/>
        <w:right w:val="none" w:sz="0" w:space="0" w:color="auto"/>
      </w:divBdr>
    </w:div>
    <w:div w:id="1304240781">
      <w:marLeft w:val="640"/>
      <w:marRight w:val="0"/>
      <w:marTop w:val="0"/>
      <w:marBottom w:val="0"/>
      <w:divBdr>
        <w:top w:val="none" w:sz="0" w:space="0" w:color="auto"/>
        <w:left w:val="none" w:sz="0" w:space="0" w:color="auto"/>
        <w:bottom w:val="none" w:sz="0" w:space="0" w:color="auto"/>
        <w:right w:val="none" w:sz="0" w:space="0" w:color="auto"/>
      </w:divBdr>
    </w:div>
    <w:div w:id="1316909255">
      <w:marLeft w:val="640"/>
      <w:marRight w:val="0"/>
      <w:marTop w:val="0"/>
      <w:marBottom w:val="0"/>
      <w:divBdr>
        <w:top w:val="none" w:sz="0" w:space="0" w:color="auto"/>
        <w:left w:val="none" w:sz="0" w:space="0" w:color="auto"/>
        <w:bottom w:val="none" w:sz="0" w:space="0" w:color="auto"/>
        <w:right w:val="none" w:sz="0" w:space="0" w:color="auto"/>
      </w:divBdr>
    </w:div>
    <w:div w:id="1317225976">
      <w:marLeft w:val="640"/>
      <w:marRight w:val="0"/>
      <w:marTop w:val="0"/>
      <w:marBottom w:val="0"/>
      <w:divBdr>
        <w:top w:val="none" w:sz="0" w:space="0" w:color="auto"/>
        <w:left w:val="none" w:sz="0" w:space="0" w:color="auto"/>
        <w:bottom w:val="none" w:sz="0" w:space="0" w:color="auto"/>
        <w:right w:val="none" w:sz="0" w:space="0" w:color="auto"/>
      </w:divBdr>
    </w:div>
    <w:div w:id="1327784004">
      <w:marLeft w:val="640"/>
      <w:marRight w:val="0"/>
      <w:marTop w:val="0"/>
      <w:marBottom w:val="0"/>
      <w:divBdr>
        <w:top w:val="none" w:sz="0" w:space="0" w:color="auto"/>
        <w:left w:val="none" w:sz="0" w:space="0" w:color="auto"/>
        <w:bottom w:val="none" w:sz="0" w:space="0" w:color="auto"/>
        <w:right w:val="none" w:sz="0" w:space="0" w:color="auto"/>
      </w:divBdr>
    </w:div>
    <w:div w:id="1344697944">
      <w:marLeft w:val="640"/>
      <w:marRight w:val="0"/>
      <w:marTop w:val="0"/>
      <w:marBottom w:val="0"/>
      <w:divBdr>
        <w:top w:val="none" w:sz="0" w:space="0" w:color="auto"/>
        <w:left w:val="none" w:sz="0" w:space="0" w:color="auto"/>
        <w:bottom w:val="none" w:sz="0" w:space="0" w:color="auto"/>
        <w:right w:val="none" w:sz="0" w:space="0" w:color="auto"/>
      </w:divBdr>
    </w:div>
    <w:div w:id="1346907791">
      <w:marLeft w:val="640"/>
      <w:marRight w:val="0"/>
      <w:marTop w:val="0"/>
      <w:marBottom w:val="0"/>
      <w:divBdr>
        <w:top w:val="none" w:sz="0" w:space="0" w:color="auto"/>
        <w:left w:val="none" w:sz="0" w:space="0" w:color="auto"/>
        <w:bottom w:val="none" w:sz="0" w:space="0" w:color="auto"/>
        <w:right w:val="none" w:sz="0" w:space="0" w:color="auto"/>
      </w:divBdr>
    </w:div>
    <w:div w:id="1347438733">
      <w:marLeft w:val="640"/>
      <w:marRight w:val="0"/>
      <w:marTop w:val="0"/>
      <w:marBottom w:val="0"/>
      <w:divBdr>
        <w:top w:val="none" w:sz="0" w:space="0" w:color="auto"/>
        <w:left w:val="none" w:sz="0" w:space="0" w:color="auto"/>
        <w:bottom w:val="none" w:sz="0" w:space="0" w:color="auto"/>
        <w:right w:val="none" w:sz="0" w:space="0" w:color="auto"/>
      </w:divBdr>
    </w:div>
    <w:div w:id="1350451829">
      <w:marLeft w:val="640"/>
      <w:marRight w:val="0"/>
      <w:marTop w:val="0"/>
      <w:marBottom w:val="0"/>
      <w:divBdr>
        <w:top w:val="none" w:sz="0" w:space="0" w:color="auto"/>
        <w:left w:val="none" w:sz="0" w:space="0" w:color="auto"/>
        <w:bottom w:val="none" w:sz="0" w:space="0" w:color="auto"/>
        <w:right w:val="none" w:sz="0" w:space="0" w:color="auto"/>
      </w:divBdr>
    </w:div>
    <w:div w:id="1361514694">
      <w:marLeft w:val="640"/>
      <w:marRight w:val="0"/>
      <w:marTop w:val="0"/>
      <w:marBottom w:val="0"/>
      <w:divBdr>
        <w:top w:val="none" w:sz="0" w:space="0" w:color="auto"/>
        <w:left w:val="none" w:sz="0" w:space="0" w:color="auto"/>
        <w:bottom w:val="none" w:sz="0" w:space="0" w:color="auto"/>
        <w:right w:val="none" w:sz="0" w:space="0" w:color="auto"/>
      </w:divBdr>
    </w:div>
    <w:div w:id="1363163751">
      <w:marLeft w:val="640"/>
      <w:marRight w:val="0"/>
      <w:marTop w:val="0"/>
      <w:marBottom w:val="0"/>
      <w:divBdr>
        <w:top w:val="none" w:sz="0" w:space="0" w:color="auto"/>
        <w:left w:val="none" w:sz="0" w:space="0" w:color="auto"/>
        <w:bottom w:val="none" w:sz="0" w:space="0" w:color="auto"/>
        <w:right w:val="none" w:sz="0" w:space="0" w:color="auto"/>
      </w:divBdr>
    </w:div>
    <w:div w:id="1365902878">
      <w:marLeft w:val="640"/>
      <w:marRight w:val="0"/>
      <w:marTop w:val="0"/>
      <w:marBottom w:val="0"/>
      <w:divBdr>
        <w:top w:val="none" w:sz="0" w:space="0" w:color="auto"/>
        <w:left w:val="none" w:sz="0" w:space="0" w:color="auto"/>
        <w:bottom w:val="none" w:sz="0" w:space="0" w:color="auto"/>
        <w:right w:val="none" w:sz="0" w:space="0" w:color="auto"/>
      </w:divBdr>
    </w:div>
    <w:div w:id="1367102305">
      <w:marLeft w:val="640"/>
      <w:marRight w:val="0"/>
      <w:marTop w:val="0"/>
      <w:marBottom w:val="0"/>
      <w:divBdr>
        <w:top w:val="none" w:sz="0" w:space="0" w:color="auto"/>
        <w:left w:val="none" w:sz="0" w:space="0" w:color="auto"/>
        <w:bottom w:val="none" w:sz="0" w:space="0" w:color="auto"/>
        <w:right w:val="none" w:sz="0" w:space="0" w:color="auto"/>
      </w:divBdr>
    </w:div>
    <w:div w:id="1381250475">
      <w:marLeft w:val="640"/>
      <w:marRight w:val="0"/>
      <w:marTop w:val="0"/>
      <w:marBottom w:val="0"/>
      <w:divBdr>
        <w:top w:val="none" w:sz="0" w:space="0" w:color="auto"/>
        <w:left w:val="none" w:sz="0" w:space="0" w:color="auto"/>
        <w:bottom w:val="none" w:sz="0" w:space="0" w:color="auto"/>
        <w:right w:val="none" w:sz="0" w:space="0" w:color="auto"/>
      </w:divBdr>
    </w:div>
    <w:div w:id="1387412907">
      <w:marLeft w:val="640"/>
      <w:marRight w:val="0"/>
      <w:marTop w:val="0"/>
      <w:marBottom w:val="0"/>
      <w:divBdr>
        <w:top w:val="none" w:sz="0" w:space="0" w:color="auto"/>
        <w:left w:val="none" w:sz="0" w:space="0" w:color="auto"/>
        <w:bottom w:val="none" w:sz="0" w:space="0" w:color="auto"/>
        <w:right w:val="none" w:sz="0" w:space="0" w:color="auto"/>
      </w:divBdr>
    </w:div>
    <w:div w:id="1388459316">
      <w:marLeft w:val="640"/>
      <w:marRight w:val="0"/>
      <w:marTop w:val="0"/>
      <w:marBottom w:val="0"/>
      <w:divBdr>
        <w:top w:val="none" w:sz="0" w:space="0" w:color="auto"/>
        <w:left w:val="none" w:sz="0" w:space="0" w:color="auto"/>
        <w:bottom w:val="none" w:sz="0" w:space="0" w:color="auto"/>
        <w:right w:val="none" w:sz="0" w:space="0" w:color="auto"/>
      </w:divBdr>
    </w:div>
    <w:div w:id="1391227725">
      <w:marLeft w:val="640"/>
      <w:marRight w:val="0"/>
      <w:marTop w:val="0"/>
      <w:marBottom w:val="0"/>
      <w:divBdr>
        <w:top w:val="none" w:sz="0" w:space="0" w:color="auto"/>
        <w:left w:val="none" w:sz="0" w:space="0" w:color="auto"/>
        <w:bottom w:val="none" w:sz="0" w:space="0" w:color="auto"/>
        <w:right w:val="none" w:sz="0" w:space="0" w:color="auto"/>
      </w:divBdr>
    </w:div>
    <w:div w:id="1394966078">
      <w:marLeft w:val="640"/>
      <w:marRight w:val="0"/>
      <w:marTop w:val="0"/>
      <w:marBottom w:val="0"/>
      <w:divBdr>
        <w:top w:val="none" w:sz="0" w:space="0" w:color="auto"/>
        <w:left w:val="none" w:sz="0" w:space="0" w:color="auto"/>
        <w:bottom w:val="none" w:sz="0" w:space="0" w:color="auto"/>
        <w:right w:val="none" w:sz="0" w:space="0" w:color="auto"/>
      </w:divBdr>
    </w:div>
    <w:div w:id="1396926291">
      <w:marLeft w:val="640"/>
      <w:marRight w:val="0"/>
      <w:marTop w:val="0"/>
      <w:marBottom w:val="0"/>
      <w:divBdr>
        <w:top w:val="none" w:sz="0" w:space="0" w:color="auto"/>
        <w:left w:val="none" w:sz="0" w:space="0" w:color="auto"/>
        <w:bottom w:val="none" w:sz="0" w:space="0" w:color="auto"/>
        <w:right w:val="none" w:sz="0" w:space="0" w:color="auto"/>
      </w:divBdr>
    </w:div>
    <w:div w:id="1407727035">
      <w:marLeft w:val="640"/>
      <w:marRight w:val="0"/>
      <w:marTop w:val="0"/>
      <w:marBottom w:val="0"/>
      <w:divBdr>
        <w:top w:val="none" w:sz="0" w:space="0" w:color="auto"/>
        <w:left w:val="none" w:sz="0" w:space="0" w:color="auto"/>
        <w:bottom w:val="none" w:sz="0" w:space="0" w:color="auto"/>
        <w:right w:val="none" w:sz="0" w:space="0" w:color="auto"/>
      </w:divBdr>
    </w:div>
    <w:div w:id="1409888409">
      <w:marLeft w:val="640"/>
      <w:marRight w:val="0"/>
      <w:marTop w:val="0"/>
      <w:marBottom w:val="0"/>
      <w:divBdr>
        <w:top w:val="none" w:sz="0" w:space="0" w:color="auto"/>
        <w:left w:val="none" w:sz="0" w:space="0" w:color="auto"/>
        <w:bottom w:val="none" w:sz="0" w:space="0" w:color="auto"/>
        <w:right w:val="none" w:sz="0" w:space="0" w:color="auto"/>
      </w:divBdr>
    </w:div>
    <w:div w:id="1419329458">
      <w:marLeft w:val="640"/>
      <w:marRight w:val="0"/>
      <w:marTop w:val="0"/>
      <w:marBottom w:val="0"/>
      <w:divBdr>
        <w:top w:val="none" w:sz="0" w:space="0" w:color="auto"/>
        <w:left w:val="none" w:sz="0" w:space="0" w:color="auto"/>
        <w:bottom w:val="none" w:sz="0" w:space="0" w:color="auto"/>
        <w:right w:val="none" w:sz="0" w:space="0" w:color="auto"/>
      </w:divBdr>
    </w:div>
    <w:div w:id="1426724164">
      <w:marLeft w:val="640"/>
      <w:marRight w:val="0"/>
      <w:marTop w:val="0"/>
      <w:marBottom w:val="0"/>
      <w:divBdr>
        <w:top w:val="none" w:sz="0" w:space="0" w:color="auto"/>
        <w:left w:val="none" w:sz="0" w:space="0" w:color="auto"/>
        <w:bottom w:val="none" w:sz="0" w:space="0" w:color="auto"/>
        <w:right w:val="none" w:sz="0" w:space="0" w:color="auto"/>
      </w:divBdr>
    </w:div>
    <w:div w:id="1428228607">
      <w:marLeft w:val="640"/>
      <w:marRight w:val="0"/>
      <w:marTop w:val="0"/>
      <w:marBottom w:val="0"/>
      <w:divBdr>
        <w:top w:val="none" w:sz="0" w:space="0" w:color="auto"/>
        <w:left w:val="none" w:sz="0" w:space="0" w:color="auto"/>
        <w:bottom w:val="none" w:sz="0" w:space="0" w:color="auto"/>
        <w:right w:val="none" w:sz="0" w:space="0" w:color="auto"/>
      </w:divBdr>
    </w:div>
    <w:div w:id="1448086226">
      <w:marLeft w:val="640"/>
      <w:marRight w:val="0"/>
      <w:marTop w:val="0"/>
      <w:marBottom w:val="0"/>
      <w:divBdr>
        <w:top w:val="none" w:sz="0" w:space="0" w:color="auto"/>
        <w:left w:val="none" w:sz="0" w:space="0" w:color="auto"/>
        <w:bottom w:val="none" w:sz="0" w:space="0" w:color="auto"/>
        <w:right w:val="none" w:sz="0" w:space="0" w:color="auto"/>
      </w:divBdr>
    </w:div>
    <w:div w:id="1448962777">
      <w:marLeft w:val="640"/>
      <w:marRight w:val="0"/>
      <w:marTop w:val="0"/>
      <w:marBottom w:val="0"/>
      <w:divBdr>
        <w:top w:val="none" w:sz="0" w:space="0" w:color="auto"/>
        <w:left w:val="none" w:sz="0" w:space="0" w:color="auto"/>
        <w:bottom w:val="none" w:sz="0" w:space="0" w:color="auto"/>
        <w:right w:val="none" w:sz="0" w:space="0" w:color="auto"/>
      </w:divBdr>
    </w:div>
    <w:div w:id="1450707902">
      <w:marLeft w:val="640"/>
      <w:marRight w:val="0"/>
      <w:marTop w:val="0"/>
      <w:marBottom w:val="0"/>
      <w:divBdr>
        <w:top w:val="none" w:sz="0" w:space="0" w:color="auto"/>
        <w:left w:val="none" w:sz="0" w:space="0" w:color="auto"/>
        <w:bottom w:val="none" w:sz="0" w:space="0" w:color="auto"/>
        <w:right w:val="none" w:sz="0" w:space="0" w:color="auto"/>
      </w:divBdr>
    </w:div>
    <w:div w:id="1453861117">
      <w:marLeft w:val="640"/>
      <w:marRight w:val="0"/>
      <w:marTop w:val="0"/>
      <w:marBottom w:val="0"/>
      <w:divBdr>
        <w:top w:val="none" w:sz="0" w:space="0" w:color="auto"/>
        <w:left w:val="none" w:sz="0" w:space="0" w:color="auto"/>
        <w:bottom w:val="none" w:sz="0" w:space="0" w:color="auto"/>
        <w:right w:val="none" w:sz="0" w:space="0" w:color="auto"/>
      </w:divBdr>
    </w:div>
    <w:div w:id="1458372753">
      <w:marLeft w:val="640"/>
      <w:marRight w:val="0"/>
      <w:marTop w:val="0"/>
      <w:marBottom w:val="0"/>
      <w:divBdr>
        <w:top w:val="none" w:sz="0" w:space="0" w:color="auto"/>
        <w:left w:val="none" w:sz="0" w:space="0" w:color="auto"/>
        <w:bottom w:val="none" w:sz="0" w:space="0" w:color="auto"/>
        <w:right w:val="none" w:sz="0" w:space="0" w:color="auto"/>
      </w:divBdr>
    </w:div>
    <w:div w:id="1458793453">
      <w:marLeft w:val="640"/>
      <w:marRight w:val="0"/>
      <w:marTop w:val="0"/>
      <w:marBottom w:val="0"/>
      <w:divBdr>
        <w:top w:val="none" w:sz="0" w:space="0" w:color="auto"/>
        <w:left w:val="none" w:sz="0" w:space="0" w:color="auto"/>
        <w:bottom w:val="none" w:sz="0" w:space="0" w:color="auto"/>
        <w:right w:val="none" w:sz="0" w:space="0" w:color="auto"/>
      </w:divBdr>
    </w:div>
    <w:div w:id="1465076882">
      <w:marLeft w:val="640"/>
      <w:marRight w:val="0"/>
      <w:marTop w:val="0"/>
      <w:marBottom w:val="0"/>
      <w:divBdr>
        <w:top w:val="none" w:sz="0" w:space="0" w:color="auto"/>
        <w:left w:val="none" w:sz="0" w:space="0" w:color="auto"/>
        <w:bottom w:val="none" w:sz="0" w:space="0" w:color="auto"/>
        <w:right w:val="none" w:sz="0" w:space="0" w:color="auto"/>
      </w:divBdr>
    </w:div>
    <w:div w:id="1467238962">
      <w:marLeft w:val="640"/>
      <w:marRight w:val="0"/>
      <w:marTop w:val="0"/>
      <w:marBottom w:val="0"/>
      <w:divBdr>
        <w:top w:val="none" w:sz="0" w:space="0" w:color="auto"/>
        <w:left w:val="none" w:sz="0" w:space="0" w:color="auto"/>
        <w:bottom w:val="none" w:sz="0" w:space="0" w:color="auto"/>
        <w:right w:val="none" w:sz="0" w:space="0" w:color="auto"/>
      </w:divBdr>
    </w:div>
    <w:div w:id="1470243799">
      <w:marLeft w:val="640"/>
      <w:marRight w:val="0"/>
      <w:marTop w:val="0"/>
      <w:marBottom w:val="0"/>
      <w:divBdr>
        <w:top w:val="none" w:sz="0" w:space="0" w:color="auto"/>
        <w:left w:val="none" w:sz="0" w:space="0" w:color="auto"/>
        <w:bottom w:val="none" w:sz="0" w:space="0" w:color="auto"/>
        <w:right w:val="none" w:sz="0" w:space="0" w:color="auto"/>
      </w:divBdr>
    </w:div>
    <w:div w:id="1473867527">
      <w:marLeft w:val="640"/>
      <w:marRight w:val="0"/>
      <w:marTop w:val="0"/>
      <w:marBottom w:val="0"/>
      <w:divBdr>
        <w:top w:val="none" w:sz="0" w:space="0" w:color="auto"/>
        <w:left w:val="none" w:sz="0" w:space="0" w:color="auto"/>
        <w:bottom w:val="none" w:sz="0" w:space="0" w:color="auto"/>
        <w:right w:val="none" w:sz="0" w:space="0" w:color="auto"/>
      </w:divBdr>
    </w:div>
    <w:div w:id="1478838751">
      <w:marLeft w:val="640"/>
      <w:marRight w:val="0"/>
      <w:marTop w:val="0"/>
      <w:marBottom w:val="0"/>
      <w:divBdr>
        <w:top w:val="none" w:sz="0" w:space="0" w:color="auto"/>
        <w:left w:val="none" w:sz="0" w:space="0" w:color="auto"/>
        <w:bottom w:val="none" w:sz="0" w:space="0" w:color="auto"/>
        <w:right w:val="none" w:sz="0" w:space="0" w:color="auto"/>
      </w:divBdr>
    </w:div>
    <w:div w:id="1480734198">
      <w:marLeft w:val="640"/>
      <w:marRight w:val="0"/>
      <w:marTop w:val="0"/>
      <w:marBottom w:val="0"/>
      <w:divBdr>
        <w:top w:val="none" w:sz="0" w:space="0" w:color="auto"/>
        <w:left w:val="none" w:sz="0" w:space="0" w:color="auto"/>
        <w:bottom w:val="none" w:sz="0" w:space="0" w:color="auto"/>
        <w:right w:val="none" w:sz="0" w:space="0" w:color="auto"/>
      </w:divBdr>
    </w:div>
    <w:div w:id="1491481687">
      <w:marLeft w:val="640"/>
      <w:marRight w:val="0"/>
      <w:marTop w:val="0"/>
      <w:marBottom w:val="0"/>
      <w:divBdr>
        <w:top w:val="none" w:sz="0" w:space="0" w:color="auto"/>
        <w:left w:val="none" w:sz="0" w:space="0" w:color="auto"/>
        <w:bottom w:val="none" w:sz="0" w:space="0" w:color="auto"/>
        <w:right w:val="none" w:sz="0" w:space="0" w:color="auto"/>
      </w:divBdr>
    </w:div>
    <w:div w:id="1492523862">
      <w:marLeft w:val="640"/>
      <w:marRight w:val="0"/>
      <w:marTop w:val="0"/>
      <w:marBottom w:val="0"/>
      <w:divBdr>
        <w:top w:val="none" w:sz="0" w:space="0" w:color="auto"/>
        <w:left w:val="none" w:sz="0" w:space="0" w:color="auto"/>
        <w:bottom w:val="none" w:sz="0" w:space="0" w:color="auto"/>
        <w:right w:val="none" w:sz="0" w:space="0" w:color="auto"/>
      </w:divBdr>
    </w:div>
    <w:div w:id="1494448642">
      <w:marLeft w:val="640"/>
      <w:marRight w:val="0"/>
      <w:marTop w:val="0"/>
      <w:marBottom w:val="0"/>
      <w:divBdr>
        <w:top w:val="none" w:sz="0" w:space="0" w:color="auto"/>
        <w:left w:val="none" w:sz="0" w:space="0" w:color="auto"/>
        <w:bottom w:val="none" w:sz="0" w:space="0" w:color="auto"/>
        <w:right w:val="none" w:sz="0" w:space="0" w:color="auto"/>
      </w:divBdr>
    </w:div>
    <w:div w:id="1495299501">
      <w:marLeft w:val="640"/>
      <w:marRight w:val="0"/>
      <w:marTop w:val="0"/>
      <w:marBottom w:val="0"/>
      <w:divBdr>
        <w:top w:val="none" w:sz="0" w:space="0" w:color="auto"/>
        <w:left w:val="none" w:sz="0" w:space="0" w:color="auto"/>
        <w:bottom w:val="none" w:sz="0" w:space="0" w:color="auto"/>
        <w:right w:val="none" w:sz="0" w:space="0" w:color="auto"/>
      </w:divBdr>
    </w:div>
    <w:div w:id="1511413519">
      <w:marLeft w:val="640"/>
      <w:marRight w:val="0"/>
      <w:marTop w:val="0"/>
      <w:marBottom w:val="0"/>
      <w:divBdr>
        <w:top w:val="none" w:sz="0" w:space="0" w:color="auto"/>
        <w:left w:val="none" w:sz="0" w:space="0" w:color="auto"/>
        <w:bottom w:val="none" w:sz="0" w:space="0" w:color="auto"/>
        <w:right w:val="none" w:sz="0" w:space="0" w:color="auto"/>
      </w:divBdr>
    </w:div>
    <w:div w:id="1521771378">
      <w:marLeft w:val="640"/>
      <w:marRight w:val="0"/>
      <w:marTop w:val="0"/>
      <w:marBottom w:val="0"/>
      <w:divBdr>
        <w:top w:val="none" w:sz="0" w:space="0" w:color="auto"/>
        <w:left w:val="none" w:sz="0" w:space="0" w:color="auto"/>
        <w:bottom w:val="none" w:sz="0" w:space="0" w:color="auto"/>
        <w:right w:val="none" w:sz="0" w:space="0" w:color="auto"/>
      </w:divBdr>
    </w:div>
    <w:div w:id="1529249742">
      <w:marLeft w:val="640"/>
      <w:marRight w:val="0"/>
      <w:marTop w:val="0"/>
      <w:marBottom w:val="0"/>
      <w:divBdr>
        <w:top w:val="none" w:sz="0" w:space="0" w:color="auto"/>
        <w:left w:val="none" w:sz="0" w:space="0" w:color="auto"/>
        <w:bottom w:val="none" w:sz="0" w:space="0" w:color="auto"/>
        <w:right w:val="none" w:sz="0" w:space="0" w:color="auto"/>
      </w:divBdr>
    </w:div>
    <w:div w:id="1529682012">
      <w:marLeft w:val="640"/>
      <w:marRight w:val="0"/>
      <w:marTop w:val="0"/>
      <w:marBottom w:val="0"/>
      <w:divBdr>
        <w:top w:val="none" w:sz="0" w:space="0" w:color="auto"/>
        <w:left w:val="none" w:sz="0" w:space="0" w:color="auto"/>
        <w:bottom w:val="none" w:sz="0" w:space="0" w:color="auto"/>
        <w:right w:val="none" w:sz="0" w:space="0" w:color="auto"/>
      </w:divBdr>
    </w:div>
    <w:div w:id="1529834875">
      <w:marLeft w:val="640"/>
      <w:marRight w:val="0"/>
      <w:marTop w:val="0"/>
      <w:marBottom w:val="0"/>
      <w:divBdr>
        <w:top w:val="none" w:sz="0" w:space="0" w:color="auto"/>
        <w:left w:val="none" w:sz="0" w:space="0" w:color="auto"/>
        <w:bottom w:val="none" w:sz="0" w:space="0" w:color="auto"/>
        <w:right w:val="none" w:sz="0" w:space="0" w:color="auto"/>
      </w:divBdr>
    </w:div>
    <w:div w:id="1535803375">
      <w:marLeft w:val="640"/>
      <w:marRight w:val="0"/>
      <w:marTop w:val="0"/>
      <w:marBottom w:val="0"/>
      <w:divBdr>
        <w:top w:val="none" w:sz="0" w:space="0" w:color="auto"/>
        <w:left w:val="none" w:sz="0" w:space="0" w:color="auto"/>
        <w:bottom w:val="none" w:sz="0" w:space="0" w:color="auto"/>
        <w:right w:val="none" w:sz="0" w:space="0" w:color="auto"/>
      </w:divBdr>
    </w:div>
    <w:div w:id="1538928077">
      <w:marLeft w:val="640"/>
      <w:marRight w:val="0"/>
      <w:marTop w:val="0"/>
      <w:marBottom w:val="0"/>
      <w:divBdr>
        <w:top w:val="none" w:sz="0" w:space="0" w:color="auto"/>
        <w:left w:val="none" w:sz="0" w:space="0" w:color="auto"/>
        <w:bottom w:val="none" w:sz="0" w:space="0" w:color="auto"/>
        <w:right w:val="none" w:sz="0" w:space="0" w:color="auto"/>
      </w:divBdr>
    </w:div>
    <w:div w:id="1540434761">
      <w:marLeft w:val="640"/>
      <w:marRight w:val="0"/>
      <w:marTop w:val="0"/>
      <w:marBottom w:val="0"/>
      <w:divBdr>
        <w:top w:val="none" w:sz="0" w:space="0" w:color="auto"/>
        <w:left w:val="none" w:sz="0" w:space="0" w:color="auto"/>
        <w:bottom w:val="none" w:sz="0" w:space="0" w:color="auto"/>
        <w:right w:val="none" w:sz="0" w:space="0" w:color="auto"/>
      </w:divBdr>
    </w:div>
    <w:div w:id="1549103523">
      <w:marLeft w:val="640"/>
      <w:marRight w:val="0"/>
      <w:marTop w:val="0"/>
      <w:marBottom w:val="0"/>
      <w:divBdr>
        <w:top w:val="none" w:sz="0" w:space="0" w:color="auto"/>
        <w:left w:val="none" w:sz="0" w:space="0" w:color="auto"/>
        <w:bottom w:val="none" w:sz="0" w:space="0" w:color="auto"/>
        <w:right w:val="none" w:sz="0" w:space="0" w:color="auto"/>
      </w:divBdr>
    </w:div>
    <w:div w:id="1549758070">
      <w:marLeft w:val="640"/>
      <w:marRight w:val="0"/>
      <w:marTop w:val="0"/>
      <w:marBottom w:val="0"/>
      <w:divBdr>
        <w:top w:val="none" w:sz="0" w:space="0" w:color="auto"/>
        <w:left w:val="none" w:sz="0" w:space="0" w:color="auto"/>
        <w:bottom w:val="none" w:sz="0" w:space="0" w:color="auto"/>
        <w:right w:val="none" w:sz="0" w:space="0" w:color="auto"/>
      </w:divBdr>
    </w:div>
    <w:div w:id="1550147517">
      <w:marLeft w:val="640"/>
      <w:marRight w:val="0"/>
      <w:marTop w:val="0"/>
      <w:marBottom w:val="0"/>
      <w:divBdr>
        <w:top w:val="none" w:sz="0" w:space="0" w:color="auto"/>
        <w:left w:val="none" w:sz="0" w:space="0" w:color="auto"/>
        <w:bottom w:val="none" w:sz="0" w:space="0" w:color="auto"/>
        <w:right w:val="none" w:sz="0" w:space="0" w:color="auto"/>
      </w:divBdr>
    </w:div>
    <w:div w:id="1551040749">
      <w:marLeft w:val="640"/>
      <w:marRight w:val="0"/>
      <w:marTop w:val="0"/>
      <w:marBottom w:val="0"/>
      <w:divBdr>
        <w:top w:val="none" w:sz="0" w:space="0" w:color="auto"/>
        <w:left w:val="none" w:sz="0" w:space="0" w:color="auto"/>
        <w:bottom w:val="none" w:sz="0" w:space="0" w:color="auto"/>
        <w:right w:val="none" w:sz="0" w:space="0" w:color="auto"/>
      </w:divBdr>
    </w:div>
    <w:div w:id="1553542461">
      <w:marLeft w:val="640"/>
      <w:marRight w:val="0"/>
      <w:marTop w:val="0"/>
      <w:marBottom w:val="0"/>
      <w:divBdr>
        <w:top w:val="none" w:sz="0" w:space="0" w:color="auto"/>
        <w:left w:val="none" w:sz="0" w:space="0" w:color="auto"/>
        <w:bottom w:val="none" w:sz="0" w:space="0" w:color="auto"/>
        <w:right w:val="none" w:sz="0" w:space="0" w:color="auto"/>
      </w:divBdr>
    </w:div>
    <w:div w:id="1560826387">
      <w:marLeft w:val="640"/>
      <w:marRight w:val="0"/>
      <w:marTop w:val="0"/>
      <w:marBottom w:val="0"/>
      <w:divBdr>
        <w:top w:val="none" w:sz="0" w:space="0" w:color="auto"/>
        <w:left w:val="none" w:sz="0" w:space="0" w:color="auto"/>
        <w:bottom w:val="none" w:sz="0" w:space="0" w:color="auto"/>
        <w:right w:val="none" w:sz="0" w:space="0" w:color="auto"/>
      </w:divBdr>
    </w:div>
    <w:div w:id="1562448989">
      <w:marLeft w:val="640"/>
      <w:marRight w:val="0"/>
      <w:marTop w:val="0"/>
      <w:marBottom w:val="0"/>
      <w:divBdr>
        <w:top w:val="none" w:sz="0" w:space="0" w:color="auto"/>
        <w:left w:val="none" w:sz="0" w:space="0" w:color="auto"/>
        <w:bottom w:val="none" w:sz="0" w:space="0" w:color="auto"/>
        <w:right w:val="none" w:sz="0" w:space="0" w:color="auto"/>
      </w:divBdr>
    </w:div>
    <w:div w:id="1564831624">
      <w:marLeft w:val="640"/>
      <w:marRight w:val="0"/>
      <w:marTop w:val="0"/>
      <w:marBottom w:val="0"/>
      <w:divBdr>
        <w:top w:val="none" w:sz="0" w:space="0" w:color="auto"/>
        <w:left w:val="none" w:sz="0" w:space="0" w:color="auto"/>
        <w:bottom w:val="none" w:sz="0" w:space="0" w:color="auto"/>
        <w:right w:val="none" w:sz="0" w:space="0" w:color="auto"/>
      </w:divBdr>
    </w:div>
    <w:div w:id="1565988499">
      <w:marLeft w:val="640"/>
      <w:marRight w:val="0"/>
      <w:marTop w:val="0"/>
      <w:marBottom w:val="0"/>
      <w:divBdr>
        <w:top w:val="none" w:sz="0" w:space="0" w:color="auto"/>
        <w:left w:val="none" w:sz="0" w:space="0" w:color="auto"/>
        <w:bottom w:val="none" w:sz="0" w:space="0" w:color="auto"/>
        <w:right w:val="none" w:sz="0" w:space="0" w:color="auto"/>
      </w:divBdr>
    </w:div>
    <w:div w:id="1566641465">
      <w:marLeft w:val="640"/>
      <w:marRight w:val="0"/>
      <w:marTop w:val="0"/>
      <w:marBottom w:val="0"/>
      <w:divBdr>
        <w:top w:val="none" w:sz="0" w:space="0" w:color="auto"/>
        <w:left w:val="none" w:sz="0" w:space="0" w:color="auto"/>
        <w:bottom w:val="none" w:sz="0" w:space="0" w:color="auto"/>
        <w:right w:val="none" w:sz="0" w:space="0" w:color="auto"/>
      </w:divBdr>
    </w:div>
    <w:div w:id="1572808179">
      <w:marLeft w:val="640"/>
      <w:marRight w:val="0"/>
      <w:marTop w:val="0"/>
      <w:marBottom w:val="0"/>
      <w:divBdr>
        <w:top w:val="none" w:sz="0" w:space="0" w:color="auto"/>
        <w:left w:val="none" w:sz="0" w:space="0" w:color="auto"/>
        <w:bottom w:val="none" w:sz="0" w:space="0" w:color="auto"/>
        <w:right w:val="none" w:sz="0" w:space="0" w:color="auto"/>
      </w:divBdr>
    </w:div>
    <w:div w:id="1576940151">
      <w:marLeft w:val="640"/>
      <w:marRight w:val="0"/>
      <w:marTop w:val="0"/>
      <w:marBottom w:val="0"/>
      <w:divBdr>
        <w:top w:val="none" w:sz="0" w:space="0" w:color="auto"/>
        <w:left w:val="none" w:sz="0" w:space="0" w:color="auto"/>
        <w:bottom w:val="none" w:sz="0" w:space="0" w:color="auto"/>
        <w:right w:val="none" w:sz="0" w:space="0" w:color="auto"/>
      </w:divBdr>
    </w:div>
    <w:div w:id="1585996446">
      <w:marLeft w:val="640"/>
      <w:marRight w:val="0"/>
      <w:marTop w:val="0"/>
      <w:marBottom w:val="0"/>
      <w:divBdr>
        <w:top w:val="none" w:sz="0" w:space="0" w:color="auto"/>
        <w:left w:val="none" w:sz="0" w:space="0" w:color="auto"/>
        <w:bottom w:val="none" w:sz="0" w:space="0" w:color="auto"/>
        <w:right w:val="none" w:sz="0" w:space="0" w:color="auto"/>
      </w:divBdr>
    </w:div>
    <w:div w:id="1589844919">
      <w:marLeft w:val="640"/>
      <w:marRight w:val="0"/>
      <w:marTop w:val="0"/>
      <w:marBottom w:val="0"/>
      <w:divBdr>
        <w:top w:val="none" w:sz="0" w:space="0" w:color="auto"/>
        <w:left w:val="none" w:sz="0" w:space="0" w:color="auto"/>
        <w:bottom w:val="none" w:sz="0" w:space="0" w:color="auto"/>
        <w:right w:val="none" w:sz="0" w:space="0" w:color="auto"/>
      </w:divBdr>
    </w:div>
    <w:div w:id="1592540435">
      <w:marLeft w:val="640"/>
      <w:marRight w:val="0"/>
      <w:marTop w:val="0"/>
      <w:marBottom w:val="0"/>
      <w:divBdr>
        <w:top w:val="none" w:sz="0" w:space="0" w:color="auto"/>
        <w:left w:val="none" w:sz="0" w:space="0" w:color="auto"/>
        <w:bottom w:val="none" w:sz="0" w:space="0" w:color="auto"/>
        <w:right w:val="none" w:sz="0" w:space="0" w:color="auto"/>
      </w:divBdr>
    </w:div>
    <w:div w:id="1600331812">
      <w:marLeft w:val="640"/>
      <w:marRight w:val="0"/>
      <w:marTop w:val="0"/>
      <w:marBottom w:val="0"/>
      <w:divBdr>
        <w:top w:val="none" w:sz="0" w:space="0" w:color="auto"/>
        <w:left w:val="none" w:sz="0" w:space="0" w:color="auto"/>
        <w:bottom w:val="none" w:sz="0" w:space="0" w:color="auto"/>
        <w:right w:val="none" w:sz="0" w:space="0" w:color="auto"/>
      </w:divBdr>
    </w:div>
    <w:div w:id="1602027596">
      <w:marLeft w:val="640"/>
      <w:marRight w:val="0"/>
      <w:marTop w:val="0"/>
      <w:marBottom w:val="0"/>
      <w:divBdr>
        <w:top w:val="none" w:sz="0" w:space="0" w:color="auto"/>
        <w:left w:val="none" w:sz="0" w:space="0" w:color="auto"/>
        <w:bottom w:val="none" w:sz="0" w:space="0" w:color="auto"/>
        <w:right w:val="none" w:sz="0" w:space="0" w:color="auto"/>
      </w:divBdr>
    </w:div>
    <w:div w:id="1608612142">
      <w:marLeft w:val="640"/>
      <w:marRight w:val="0"/>
      <w:marTop w:val="0"/>
      <w:marBottom w:val="0"/>
      <w:divBdr>
        <w:top w:val="none" w:sz="0" w:space="0" w:color="auto"/>
        <w:left w:val="none" w:sz="0" w:space="0" w:color="auto"/>
        <w:bottom w:val="none" w:sz="0" w:space="0" w:color="auto"/>
        <w:right w:val="none" w:sz="0" w:space="0" w:color="auto"/>
      </w:divBdr>
    </w:div>
    <w:div w:id="1610552471">
      <w:marLeft w:val="640"/>
      <w:marRight w:val="0"/>
      <w:marTop w:val="0"/>
      <w:marBottom w:val="0"/>
      <w:divBdr>
        <w:top w:val="none" w:sz="0" w:space="0" w:color="auto"/>
        <w:left w:val="none" w:sz="0" w:space="0" w:color="auto"/>
        <w:bottom w:val="none" w:sz="0" w:space="0" w:color="auto"/>
        <w:right w:val="none" w:sz="0" w:space="0" w:color="auto"/>
      </w:divBdr>
    </w:div>
    <w:div w:id="1613131571">
      <w:marLeft w:val="640"/>
      <w:marRight w:val="0"/>
      <w:marTop w:val="0"/>
      <w:marBottom w:val="0"/>
      <w:divBdr>
        <w:top w:val="none" w:sz="0" w:space="0" w:color="auto"/>
        <w:left w:val="none" w:sz="0" w:space="0" w:color="auto"/>
        <w:bottom w:val="none" w:sz="0" w:space="0" w:color="auto"/>
        <w:right w:val="none" w:sz="0" w:space="0" w:color="auto"/>
      </w:divBdr>
    </w:div>
    <w:div w:id="1623337774">
      <w:marLeft w:val="640"/>
      <w:marRight w:val="0"/>
      <w:marTop w:val="0"/>
      <w:marBottom w:val="0"/>
      <w:divBdr>
        <w:top w:val="none" w:sz="0" w:space="0" w:color="auto"/>
        <w:left w:val="none" w:sz="0" w:space="0" w:color="auto"/>
        <w:bottom w:val="none" w:sz="0" w:space="0" w:color="auto"/>
        <w:right w:val="none" w:sz="0" w:space="0" w:color="auto"/>
      </w:divBdr>
    </w:div>
    <w:div w:id="1626689384">
      <w:marLeft w:val="640"/>
      <w:marRight w:val="0"/>
      <w:marTop w:val="0"/>
      <w:marBottom w:val="0"/>
      <w:divBdr>
        <w:top w:val="none" w:sz="0" w:space="0" w:color="auto"/>
        <w:left w:val="none" w:sz="0" w:space="0" w:color="auto"/>
        <w:bottom w:val="none" w:sz="0" w:space="0" w:color="auto"/>
        <w:right w:val="none" w:sz="0" w:space="0" w:color="auto"/>
      </w:divBdr>
    </w:div>
    <w:div w:id="1627278700">
      <w:marLeft w:val="640"/>
      <w:marRight w:val="0"/>
      <w:marTop w:val="0"/>
      <w:marBottom w:val="0"/>
      <w:divBdr>
        <w:top w:val="none" w:sz="0" w:space="0" w:color="auto"/>
        <w:left w:val="none" w:sz="0" w:space="0" w:color="auto"/>
        <w:bottom w:val="none" w:sz="0" w:space="0" w:color="auto"/>
        <w:right w:val="none" w:sz="0" w:space="0" w:color="auto"/>
      </w:divBdr>
    </w:div>
    <w:div w:id="1647738092">
      <w:marLeft w:val="640"/>
      <w:marRight w:val="0"/>
      <w:marTop w:val="0"/>
      <w:marBottom w:val="0"/>
      <w:divBdr>
        <w:top w:val="none" w:sz="0" w:space="0" w:color="auto"/>
        <w:left w:val="none" w:sz="0" w:space="0" w:color="auto"/>
        <w:bottom w:val="none" w:sz="0" w:space="0" w:color="auto"/>
        <w:right w:val="none" w:sz="0" w:space="0" w:color="auto"/>
      </w:divBdr>
    </w:div>
    <w:div w:id="1651328460">
      <w:marLeft w:val="640"/>
      <w:marRight w:val="0"/>
      <w:marTop w:val="0"/>
      <w:marBottom w:val="0"/>
      <w:divBdr>
        <w:top w:val="none" w:sz="0" w:space="0" w:color="auto"/>
        <w:left w:val="none" w:sz="0" w:space="0" w:color="auto"/>
        <w:bottom w:val="none" w:sz="0" w:space="0" w:color="auto"/>
        <w:right w:val="none" w:sz="0" w:space="0" w:color="auto"/>
      </w:divBdr>
    </w:div>
    <w:div w:id="1654988791">
      <w:marLeft w:val="640"/>
      <w:marRight w:val="0"/>
      <w:marTop w:val="0"/>
      <w:marBottom w:val="0"/>
      <w:divBdr>
        <w:top w:val="none" w:sz="0" w:space="0" w:color="auto"/>
        <w:left w:val="none" w:sz="0" w:space="0" w:color="auto"/>
        <w:bottom w:val="none" w:sz="0" w:space="0" w:color="auto"/>
        <w:right w:val="none" w:sz="0" w:space="0" w:color="auto"/>
      </w:divBdr>
    </w:div>
    <w:div w:id="1658654386">
      <w:marLeft w:val="640"/>
      <w:marRight w:val="0"/>
      <w:marTop w:val="0"/>
      <w:marBottom w:val="0"/>
      <w:divBdr>
        <w:top w:val="none" w:sz="0" w:space="0" w:color="auto"/>
        <w:left w:val="none" w:sz="0" w:space="0" w:color="auto"/>
        <w:bottom w:val="none" w:sz="0" w:space="0" w:color="auto"/>
        <w:right w:val="none" w:sz="0" w:space="0" w:color="auto"/>
      </w:divBdr>
    </w:div>
    <w:div w:id="1684241201">
      <w:marLeft w:val="640"/>
      <w:marRight w:val="0"/>
      <w:marTop w:val="0"/>
      <w:marBottom w:val="0"/>
      <w:divBdr>
        <w:top w:val="none" w:sz="0" w:space="0" w:color="auto"/>
        <w:left w:val="none" w:sz="0" w:space="0" w:color="auto"/>
        <w:bottom w:val="none" w:sz="0" w:space="0" w:color="auto"/>
        <w:right w:val="none" w:sz="0" w:space="0" w:color="auto"/>
      </w:divBdr>
    </w:div>
    <w:div w:id="1697534248">
      <w:marLeft w:val="640"/>
      <w:marRight w:val="0"/>
      <w:marTop w:val="0"/>
      <w:marBottom w:val="0"/>
      <w:divBdr>
        <w:top w:val="none" w:sz="0" w:space="0" w:color="auto"/>
        <w:left w:val="none" w:sz="0" w:space="0" w:color="auto"/>
        <w:bottom w:val="none" w:sz="0" w:space="0" w:color="auto"/>
        <w:right w:val="none" w:sz="0" w:space="0" w:color="auto"/>
      </w:divBdr>
    </w:div>
    <w:div w:id="1698921565">
      <w:marLeft w:val="640"/>
      <w:marRight w:val="0"/>
      <w:marTop w:val="0"/>
      <w:marBottom w:val="0"/>
      <w:divBdr>
        <w:top w:val="none" w:sz="0" w:space="0" w:color="auto"/>
        <w:left w:val="none" w:sz="0" w:space="0" w:color="auto"/>
        <w:bottom w:val="none" w:sz="0" w:space="0" w:color="auto"/>
        <w:right w:val="none" w:sz="0" w:space="0" w:color="auto"/>
      </w:divBdr>
    </w:div>
    <w:div w:id="1703628346">
      <w:marLeft w:val="640"/>
      <w:marRight w:val="0"/>
      <w:marTop w:val="0"/>
      <w:marBottom w:val="0"/>
      <w:divBdr>
        <w:top w:val="none" w:sz="0" w:space="0" w:color="auto"/>
        <w:left w:val="none" w:sz="0" w:space="0" w:color="auto"/>
        <w:bottom w:val="none" w:sz="0" w:space="0" w:color="auto"/>
        <w:right w:val="none" w:sz="0" w:space="0" w:color="auto"/>
      </w:divBdr>
    </w:div>
    <w:div w:id="1706369712">
      <w:marLeft w:val="640"/>
      <w:marRight w:val="0"/>
      <w:marTop w:val="0"/>
      <w:marBottom w:val="0"/>
      <w:divBdr>
        <w:top w:val="none" w:sz="0" w:space="0" w:color="auto"/>
        <w:left w:val="none" w:sz="0" w:space="0" w:color="auto"/>
        <w:bottom w:val="none" w:sz="0" w:space="0" w:color="auto"/>
        <w:right w:val="none" w:sz="0" w:space="0" w:color="auto"/>
      </w:divBdr>
    </w:div>
    <w:div w:id="1707028145">
      <w:marLeft w:val="640"/>
      <w:marRight w:val="0"/>
      <w:marTop w:val="0"/>
      <w:marBottom w:val="0"/>
      <w:divBdr>
        <w:top w:val="none" w:sz="0" w:space="0" w:color="auto"/>
        <w:left w:val="none" w:sz="0" w:space="0" w:color="auto"/>
        <w:bottom w:val="none" w:sz="0" w:space="0" w:color="auto"/>
        <w:right w:val="none" w:sz="0" w:space="0" w:color="auto"/>
      </w:divBdr>
    </w:div>
    <w:div w:id="1713531671">
      <w:marLeft w:val="640"/>
      <w:marRight w:val="0"/>
      <w:marTop w:val="0"/>
      <w:marBottom w:val="0"/>
      <w:divBdr>
        <w:top w:val="none" w:sz="0" w:space="0" w:color="auto"/>
        <w:left w:val="none" w:sz="0" w:space="0" w:color="auto"/>
        <w:bottom w:val="none" w:sz="0" w:space="0" w:color="auto"/>
        <w:right w:val="none" w:sz="0" w:space="0" w:color="auto"/>
      </w:divBdr>
    </w:div>
    <w:div w:id="1718779014">
      <w:marLeft w:val="640"/>
      <w:marRight w:val="0"/>
      <w:marTop w:val="0"/>
      <w:marBottom w:val="0"/>
      <w:divBdr>
        <w:top w:val="none" w:sz="0" w:space="0" w:color="auto"/>
        <w:left w:val="none" w:sz="0" w:space="0" w:color="auto"/>
        <w:bottom w:val="none" w:sz="0" w:space="0" w:color="auto"/>
        <w:right w:val="none" w:sz="0" w:space="0" w:color="auto"/>
      </w:divBdr>
    </w:div>
    <w:div w:id="1721324494">
      <w:marLeft w:val="640"/>
      <w:marRight w:val="0"/>
      <w:marTop w:val="0"/>
      <w:marBottom w:val="0"/>
      <w:divBdr>
        <w:top w:val="none" w:sz="0" w:space="0" w:color="auto"/>
        <w:left w:val="none" w:sz="0" w:space="0" w:color="auto"/>
        <w:bottom w:val="none" w:sz="0" w:space="0" w:color="auto"/>
        <w:right w:val="none" w:sz="0" w:space="0" w:color="auto"/>
      </w:divBdr>
    </w:div>
    <w:div w:id="1733311106">
      <w:marLeft w:val="640"/>
      <w:marRight w:val="0"/>
      <w:marTop w:val="0"/>
      <w:marBottom w:val="0"/>
      <w:divBdr>
        <w:top w:val="none" w:sz="0" w:space="0" w:color="auto"/>
        <w:left w:val="none" w:sz="0" w:space="0" w:color="auto"/>
        <w:bottom w:val="none" w:sz="0" w:space="0" w:color="auto"/>
        <w:right w:val="none" w:sz="0" w:space="0" w:color="auto"/>
      </w:divBdr>
    </w:div>
    <w:div w:id="1735934237">
      <w:marLeft w:val="640"/>
      <w:marRight w:val="0"/>
      <w:marTop w:val="0"/>
      <w:marBottom w:val="0"/>
      <w:divBdr>
        <w:top w:val="none" w:sz="0" w:space="0" w:color="auto"/>
        <w:left w:val="none" w:sz="0" w:space="0" w:color="auto"/>
        <w:bottom w:val="none" w:sz="0" w:space="0" w:color="auto"/>
        <w:right w:val="none" w:sz="0" w:space="0" w:color="auto"/>
      </w:divBdr>
    </w:div>
    <w:div w:id="1737778900">
      <w:marLeft w:val="640"/>
      <w:marRight w:val="0"/>
      <w:marTop w:val="0"/>
      <w:marBottom w:val="0"/>
      <w:divBdr>
        <w:top w:val="none" w:sz="0" w:space="0" w:color="auto"/>
        <w:left w:val="none" w:sz="0" w:space="0" w:color="auto"/>
        <w:bottom w:val="none" w:sz="0" w:space="0" w:color="auto"/>
        <w:right w:val="none" w:sz="0" w:space="0" w:color="auto"/>
      </w:divBdr>
    </w:div>
    <w:div w:id="1738090811">
      <w:marLeft w:val="640"/>
      <w:marRight w:val="0"/>
      <w:marTop w:val="0"/>
      <w:marBottom w:val="0"/>
      <w:divBdr>
        <w:top w:val="none" w:sz="0" w:space="0" w:color="auto"/>
        <w:left w:val="none" w:sz="0" w:space="0" w:color="auto"/>
        <w:bottom w:val="none" w:sz="0" w:space="0" w:color="auto"/>
        <w:right w:val="none" w:sz="0" w:space="0" w:color="auto"/>
      </w:divBdr>
    </w:div>
    <w:div w:id="1754008328">
      <w:marLeft w:val="640"/>
      <w:marRight w:val="0"/>
      <w:marTop w:val="0"/>
      <w:marBottom w:val="0"/>
      <w:divBdr>
        <w:top w:val="none" w:sz="0" w:space="0" w:color="auto"/>
        <w:left w:val="none" w:sz="0" w:space="0" w:color="auto"/>
        <w:bottom w:val="none" w:sz="0" w:space="0" w:color="auto"/>
        <w:right w:val="none" w:sz="0" w:space="0" w:color="auto"/>
      </w:divBdr>
    </w:div>
    <w:div w:id="1755201491">
      <w:marLeft w:val="640"/>
      <w:marRight w:val="0"/>
      <w:marTop w:val="0"/>
      <w:marBottom w:val="0"/>
      <w:divBdr>
        <w:top w:val="none" w:sz="0" w:space="0" w:color="auto"/>
        <w:left w:val="none" w:sz="0" w:space="0" w:color="auto"/>
        <w:bottom w:val="none" w:sz="0" w:space="0" w:color="auto"/>
        <w:right w:val="none" w:sz="0" w:space="0" w:color="auto"/>
      </w:divBdr>
    </w:div>
    <w:div w:id="1760757123">
      <w:marLeft w:val="640"/>
      <w:marRight w:val="0"/>
      <w:marTop w:val="0"/>
      <w:marBottom w:val="0"/>
      <w:divBdr>
        <w:top w:val="none" w:sz="0" w:space="0" w:color="auto"/>
        <w:left w:val="none" w:sz="0" w:space="0" w:color="auto"/>
        <w:bottom w:val="none" w:sz="0" w:space="0" w:color="auto"/>
        <w:right w:val="none" w:sz="0" w:space="0" w:color="auto"/>
      </w:divBdr>
    </w:div>
    <w:div w:id="1761369181">
      <w:marLeft w:val="640"/>
      <w:marRight w:val="0"/>
      <w:marTop w:val="0"/>
      <w:marBottom w:val="0"/>
      <w:divBdr>
        <w:top w:val="none" w:sz="0" w:space="0" w:color="auto"/>
        <w:left w:val="none" w:sz="0" w:space="0" w:color="auto"/>
        <w:bottom w:val="none" w:sz="0" w:space="0" w:color="auto"/>
        <w:right w:val="none" w:sz="0" w:space="0" w:color="auto"/>
      </w:divBdr>
    </w:div>
    <w:div w:id="1766077312">
      <w:marLeft w:val="640"/>
      <w:marRight w:val="0"/>
      <w:marTop w:val="0"/>
      <w:marBottom w:val="0"/>
      <w:divBdr>
        <w:top w:val="none" w:sz="0" w:space="0" w:color="auto"/>
        <w:left w:val="none" w:sz="0" w:space="0" w:color="auto"/>
        <w:bottom w:val="none" w:sz="0" w:space="0" w:color="auto"/>
        <w:right w:val="none" w:sz="0" w:space="0" w:color="auto"/>
      </w:divBdr>
    </w:div>
    <w:div w:id="1794515369">
      <w:marLeft w:val="640"/>
      <w:marRight w:val="0"/>
      <w:marTop w:val="0"/>
      <w:marBottom w:val="0"/>
      <w:divBdr>
        <w:top w:val="none" w:sz="0" w:space="0" w:color="auto"/>
        <w:left w:val="none" w:sz="0" w:space="0" w:color="auto"/>
        <w:bottom w:val="none" w:sz="0" w:space="0" w:color="auto"/>
        <w:right w:val="none" w:sz="0" w:space="0" w:color="auto"/>
      </w:divBdr>
    </w:div>
    <w:div w:id="1807115734">
      <w:marLeft w:val="640"/>
      <w:marRight w:val="0"/>
      <w:marTop w:val="0"/>
      <w:marBottom w:val="0"/>
      <w:divBdr>
        <w:top w:val="none" w:sz="0" w:space="0" w:color="auto"/>
        <w:left w:val="none" w:sz="0" w:space="0" w:color="auto"/>
        <w:bottom w:val="none" w:sz="0" w:space="0" w:color="auto"/>
        <w:right w:val="none" w:sz="0" w:space="0" w:color="auto"/>
      </w:divBdr>
    </w:div>
    <w:div w:id="1826506898">
      <w:marLeft w:val="640"/>
      <w:marRight w:val="0"/>
      <w:marTop w:val="0"/>
      <w:marBottom w:val="0"/>
      <w:divBdr>
        <w:top w:val="none" w:sz="0" w:space="0" w:color="auto"/>
        <w:left w:val="none" w:sz="0" w:space="0" w:color="auto"/>
        <w:bottom w:val="none" w:sz="0" w:space="0" w:color="auto"/>
        <w:right w:val="none" w:sz="0" w:space="0" w:color="auto"/>
      </w:divBdr>
    </w:div>
    <w:div w:id="1839078381">
      <w:marLeft w:val="640"/>
      <w:marRight w:val="0"/>
      <w:marTop w:val="0"/>
      <w:marBottom w:val="0"/>
      <w:divBdr>
        <w:top w:val="none" w:sz="0" w:space="0" w:color="auto"/>
        <w:left w:val="none" w:sz="0" w:space="0" w:color="auto"/>
        <w:bottom w:val="none" w:sz="0" w:space="0" w:color="auto"/>
        <w:right w:val="none" w:sz="0" w:space="0" w:color="auto"/>
      </w:divBdr>
    </w:div>
    <w:div w:id="1840581303">
      <w:marLeft w:val="640"/>
      <w:marRight w:val="0"/>
      <w:marTop w:val="0"/>
      <w:marBottom w:val="0"/>
      <w:divBdr>
        <w:top w:val="none" w:sz="0" w:space="0" w:color="auto"/>
        <w:left w:val="none" w:sz="0" w:space="0" w:color="auto"/>
        <w:bottom w:val="none" w:sz="0" w:space="0" w:color="auto"/>
        <w:right w:val="none" w:sz="0" w:space="0" w:color="auto"/>
      </w:divBdr>
    </w:div>
    <w:div w:id="1841773880">
      <w:marLeft w:val="640"/>
      <w:marRight w:val="0"/>
      <w:marTop w:val="0"/>
      <w:marBottom w:val="0"/>
      <w:divBdr>
        <w:top w:val="none" w:sz="0" w:space="0" w:color="auto"/>
        <w:left w:val="none" w:sz="0" w:space="0" w:color="auto"/>
        <w:bottom w:val="none" w:sz="0" w:space="0" w:color="auto"/>
        <w:right w:val="none" w:sz="0" w:space="0" w:color="auto"/>
      </w:divBdr>
    </w:div>
    <w:div w:id="1844852568">
      <w:marLeft w:val="640"/>
      <w:marRight w:val="0"/>
      <w:marTop w:val="0"/>
      <w:marBottom w:val="0"/>
      <w:divBdr>
        <w:top w:val="none" w:sz="0" w:space="0" w:color="auto"/>
        <w:left w:val="none" w:sz="0" w:space="0" w:color="auto"/>
        <w:bottom w:val="none" w:sz="0" w:space="0" w:color="auto"/>
        <w:right w:val="none" w:sz="0" w:space="0" w:color="auto"/>
      </w:divBdr>
    </w:div>
    <w:div w:id="1858738312">
      <w:marLeft w:val="640"/>
      <w:marRight w:val="0"/>
      <w:marTop w:val="0"/>
      <w:marBottom w:val="0"/>
      <w:divBdr>
        <w:top w:val="none" w:sz="0" w:space="0" w:color="auto"/>
        <w:left w:val="none" w:sz="0" w:space="0" w:color="auto"/>
        <w:bottom w:val="none" w:sz="0" w:space="0" w:color="auto"/>
        <w:right w:val="none" w:sz="0" w:space="0" w:color="auto"/>
      </w:divBdr>
    </w:div>
    <w:div w:id="1860776440">
      <w:marLeft w:val="640"/>
      <w:marRight w:val="0"/>
      <w:marTop w:val="0"/>
      <w:marBottom w:val="0"/>
      <w:divBdr>
        <w:top w:val="none" w:sz="0" w:space="0" w:color="auto"/>
        <w:left w:val="none" w:sz="0" w:space="0" w:color="auto"/>
        <w:bottom w:val="none" w:sz="0" w:space="0" w:color="auto"/>
        <w:right w:val="none" w:sz="0" w:space="0" w:color="auto"/>
      </w:divBdr>
    </w:div>
    <w:div w:id="1860849581">
      <w:marLeft w:val="640"/>
      <w:marRight w:val="0"/>
      <w:marTop w:val="0"/>
      <w:marBottom w:val="0"/>
      <w:divBdr>
        <w:top w:val="none" w:sz="0" w:space="0" w:color="auto"/>
        <w:left w:val="none" w:sz="0" w:space="0" w:color="auto"/>
        <w:bottom w:val="none" w:sz="0" w:space="0" w:color="auto"/>
        <w:right w:val="none" w:sz="0" w:space="0" w:color="auto"/>
      </w:divBdr>
    </w:div>
    <w:div w:id="1870215800">
      <w:marLeft w:val="640"/>
      <w:marRight w:val="0"/>
      <w:marTop w:val="0"/>
      <w:marBottom w:val="0"/>
      <w:divBdr>
        <w:top w:val="none" w:sz="0" w:space="0" w:color="auto"/>
        <w:left w:val="none" w:sz="0" w:space="0" w:color="auto"/>
        <w:bottom w:val="none" w:sz="0" w:space="0" w:color="auto"/>
        <w:right w:val="none" w:sz="0" w:space="0" w:color="auto"/>
      </w:divBdr>
    </w:div>
    <w:div w:id="1877934459">
      <w:marLeft w:val="640"/>
      <w:marRight w:val="0"/>
      <w:marTop w:val="0"/>
      <w:marBottom w:val="0"/>
      <w:divBdr>
        <w:top w:val="none" w:sz="0" w:space="0" w:color="auto"/>
        <w:left w:val="none" w:sz="0" w:space="0" w:color="auto"/>
        <w:bottom w:val="none" w:sz="0" w:space="0" w:color="auto"/>
        <w:right w:val="none" w:sz="0" w:space="0" w:color="auto"/>
      </w:divBdr>
    </w:div>
    <w:div w:id="1878008597">
      <w:marLeft w:val="640"/>
      <w:marRight w:val="0"/>
      <w:marTop w:val="0"/>
      <w:marBottom w:val="0"/>
      <w:divBdr>
        <w:top w:val="none" w:sz="0" w:space="0" w:color="auto"/>
        <w:left w:val="none" w:sz="0" w:space="0" w:color="auto"/>
        <w:bottom w:val="none" w:sz="0" w:space="0" w:color="auto"/>
        <w:right w:val="none" w:sz="0" w:space="0" w:color="auto"/>
      </w:divBdr>
    </w:div>
    <w:div w:id="1878270017">
      <w:marLeft w:val="640"/>
      <w:marRight w:val="0"/>
      <w:marTop w:val="0"/>
      <w:marBottom w:val="0"/>
      <w:divBdr>
        <w:top w:val="none" w:sz="0" w:space="0" w:color="auto"/>
        <w:left w:val="none" w:sz="0" w:space="0" w:color="auto"/>
        <w:bottom w:val="none" w:sz="0" w:space="0" w:color="auto"/>
        <w:right w:val="none" w:sz="0" w:space="0" w:color="auto"/>
      </w:divBdr>
    </w:div>
    <w:div w:id="1880891585">
      <w:marLeft w:val="640"/>
      <w:marRight w:val="0"/>
      <w:marTop w:val="0"/>
      <w:marBottom w:val="0"/>
      <w:divBdr>
        <w:top w:val="none" w:sz="0" w:space="0" w:color="auto"/>
        <w:left w:val="none" w:sz="0" w:space="0" w:color="auto"/>
        <w:bottom w:val="none" w:sz="0" w:space="0" w:color="auto"/>
        <w:right w:val="none" w:sz="0" w:space="0" w:color="auto"/>
      </w:divBdr>
    </w:div>
    <w:div w:id="1883126658">
      <w:marLeft w:val="640"/>
      <w:marRight w:val="0"/>
      <w:marTop w:val="0"/>
      <w:marBottom w:val="0"/>
      <w:divBdr>
        <w:top w:val="none" w:sz="0" w:space="0" w:color="auto"/>
        <w:left w:val="none" w:sz="0" w:space="0" w:color="auto"/>
        <w:bottom w:val="none" w:sz="0" w:space="0" w:color="auto"/>
        <w:right w:val="none" w:sz="0" w:space="0" w:color="auto"/>
      </w:divBdr>
    </w:div>
    <w:div w:id="1902904942">
      <w:marLeft w:val="640"/>
      <w:marRight w:val="0"/>
      <w:marTop w:val="0"/>
      <w:marBottom w:val="0"/>
      <w:divBdr>
        <w:top w:val="none" w:sz="0" w:space="0" w:color="auto"/>
        <w:left w:val="none" w:sz="0" w:space="0" w:color="auto"/>
        <w:bottom w:val="none" w:sz="0" w:space="0" w:color="auto"/>
        <w:right w:val="none" w:sz="0" w:space="0" w:color="auto"/>
      </w:divBdr>
    </w:div>
    <w:div w:id="1904288707">
      <w:marLeft w:val="640"/>
      <w:marRight w:val="0"/>
      <w:marTop w:val="0"/>
      <w:marBottom w:val="0"/>
      <w:divBdr>
        <w:top w:val="none" w:sz="0" w:space="0" w:color="auto"/>
        <w:left w:val="none" w:sz="0" w:space="0" w:color="auto"/>
        <w:bottom w:val="none" w:sz="0" w:space="0" w:color="auto"/>
        <w:right w:val="none" w:sz="0" w:space="0" w:color="auto"/>
      </w:divBdr>
    </w:div>
    <w:div w:id="1914466057">
      <w:marLeft w:val="640"/>
      <w:marRight w:val="0"/>
      <w:marTop w:val="0"/>
      <w:marBottom w:val="0"/>
      <w:divBdr>
        <w:top w:val="none" w:sz="0" w:space="0" w:color="auto"/>
        <w:left w:val="none" w:sz="0" w:space="0" w:color="auto"/>
        <w:bottom w:val="none" w:sz="0" w:space="0" w:color="auto"/>
        <w:right w:val="none" w:sz="0" w:space="0" w:color="auto"/>
      </w:divBdr>
    </w:div>
    <w:div w:id="1918124878">
      <w:marLeft w:val="640"/>
      <w:marRight w:val="0"/>
      <w:marTop w:val="0"/>
      <w:marBottom w:val="0"/>
      <w:divBdr>
        <w:top w:val="none" w:sz="0" w:space="0" w:color="auto"/>
        <w:left w:val="none" w:sz="0" w:space="0" w:color="auto"/>
        <w:bottom w:val="none" w:sz="0" w:space="0" w:color="auto"/>
        <w:right w:val="none" w:sz="0" w:space="0" w:color="auto"/>
      </w:divBdr>
    </w:div>
    <w:div w:id="1923757039">
      <w:marLeft w:val="640"/>
      <w:marRight w:val="0"/>
      <w:marTop w:val="0"/>
      <w:marBottom w:val="0"/>
      <w:divBdr>
        <w:top w:val="none" w:sz="0" w:space="0" w:color="auto"/>
        <w:left w:val="none" w:sz="0" w:space="0" w:color="auto"/>
        <w:bottom w:val="none" w:sz="0" w:space="0" w:color="auto"/>
        <w:right w:val="none" w:sz="0" w:space="0" w:color="auto"/>
      </w:divBdr>
    </w:div>
    <w:div w:id="1923879245">
      <w:marLeft w:val="640"/>
      <w:marRight w:val="0"/>
      <w:marTop w:val="0"/>
      <w:marBottom w:val="0"/>
      <w:divBdr>
        <w:top w:val="none" w:sz="0" w:space="0" w:color="auto"/>
        <w:left w:val="none" w:sz="0" w:space="0" w:color="auto"/>
        <w:bottom w:val="none" w:sz="0" w:space="0" w:color="auto"/>
        <w:right w:val="none" w:sz="0" w:space="0" w:color="auto"/>
      </w:divBdr>
    </w:div>
    <w:div w:id="1923948560">
      <w:marLeft w:val="640"/>
      <w:marRight w:val="0"/>
      <w:marTop w:val="0"/>
      <w:marBottom w:val="0"/>
      <w:divBdr>
        <w:top w:val="none" w:sz="0" w:space="0" w:color="auto"/>
        <w:left w:val="none" w:sz="0" w:space="0" w:color="auto"/>
        <w:bottom w:val="none" w:sz="0" w:space="0" w:color="auto"/>
        <w:right w:val="none" w:sz="0" w:space="0" w:color="auto"/>
      </w:divBdr>
    </w:div>
    <w:div w:id="1930774217">
      <w:marLeft w:val="640"/>
      <w:marRight w:val="0"/>
      <w:marTop w:val="0"/>
      <w:marBottom w:val="0"/>
      <w:divBdr>
        <w:top w:val="none" w:sz="0" w:space="0" w:color="auto"/>
        <w:left w:val="none" w:sz="0" w:space="0" w:color="auto"/>
        <w:bottom w:val="none" w:sz="0" w:space="0" w:color="auto"/>
        <w:right w:val="none" w:sz="0" w:space="0" w:color="auto"/>
      </w:divBdr>
    </w:div>
    <w:div w:id="1932274223">
      <w:marLeft w:val="640"/>
      <w:marRight w:val="0"/>
      <w:marTop w:val="0"/>
      <w:marBottom w:val="0"/>
      <w:divBdr>
        <w:top w:val="none" w:sz="0" w:space="0" w:color="auto"/>
        <w:left w:val="none" w:sz="0" w:space="0" w:color="auto"/>
        <w:bottom w:val="none" w:sz="0" w:space="0" w:color="auto"/>
        <w:right w:val="none" w:sz="0" w:space="0" w:color="auto"/>
      </w:divBdr>
    </w:div>
    <w:div w:id="1932277091">
      <w:marLeft w:val="640"/>
      <w:marRight w:val="0"/>
      <w:marTop w:val="0"/>
      <w:marBottom w:val="0"/>
      <w:divBdr>
        <w:top w:val="none" w:sz="0" w:space="0" w:color="auto"/>
        <w:left w:val="none" w:sz="0" w:space="0" w:color="auto"/>
        <w:bottom w:val="none" w:sz="0" w:space="0" w:color="auto"/>
        <w:right w:val="none" w:sz="0" w:space="0" w:color="auto"/>
      </w:divBdr>
    </w:div>
    <w:div w:id="1965885995">
      <w:marLeft w:val="640"/>
      <w:marRight w:val="0"/>
      <w:marTop w:val="0"/>
      <w:marBottom w:val="0"/>
      <w:divBdr>
        <w:top w:val="none" w:sz="0" w:space="0" w:color="auto"/>
        <w:left w:val="none" w:sz="0" w:space="0" w:color="auto"/>
        <w:bottom w:val="none" w:sz="0" w:space="0" w:color="auto"/>
        <w:right w:val="none" w:sz="0" w:space="0" w:color="auto"/>
      </w:divBdr>
    </w:div>
    <w:div w:id="1977295886">
      <w:marLeft w:val="640"/>
      <w:marRight w:val="0"/>
      <w:marTop w:val="0"/>
      <w:marBottom w:val="0"/>
      <w:divBdr>
        <w:top w:val="none" w:sz="0" w:space="0" w:color="auto"/>
        <w:left w:val="none" w:sz="0" w:space="0" w:color="auto"/>
        <w:bottom w:val="none" w:sz="0" w:space="0" w:color="auto"/>
        <w:right w:val="none" w:sz="0" w:space="0" w:color="auto"/>
      </w:divBdr>
    </w:div>
    <w:div w:id="1980766021">
      <w:marLeft w:val="640"/>
      <w:marRight w:val="0"/>
      <w:marTop w:val="0"/>
      <w:marBottom w:val="0"/>
      <w:divBdr>
        <w:top w:val="none" w:sz="0" w:space="0" w:color="auto"/>
        <w:left w:val="none" w:sz="0" w:space="0" w:color="auto"/>
        <w:bottom w:val="none" w:sz="0" w:space="0" w:color="auto"/>
        <w:right w:val="none" w:sz="0" w:space="0" w:color="auto"/>
      </w:divBdr>
    </w:div>
    <w:div w:id="1986857012">
      <w:marLeft w:val="640"/>
      <w:marRight w:val="0"/>
      <w:marTop w:val="0"/>
      <w:marBottom w:val="0"/>
      <w:divBdr>
        <w:top w:val="none" w:sz="0" w:space="0" w:color="auto"/>
        <w:left w:val="none" w:sz="0" w:space="0" w:color="auto"/>
        <w:bottom w:val="none" w:sz="0" w:space="0" w:color="auto"/>
        <w:right w:val="none" w:sz="0" w:space="0" w:color="auto"/>
      </w:divBdr>
    </w:div>
    <w:div w:id="1989704752">
      <w:marLeft w:val="640"/>
      <w:marRight w:val="0"/>
      <w:marTop w:val="0"/>
      <w:marBottom w:val="0"/>
      <w:divBdr>
        <w:top w:val="none" w:sz="0" w:space="0" w:color="auto"/>
        <w:left w:val="none" w:sz="0" w:space="0" w:color="auto"/>
        <w:bottom w:val="none" w:sz="0" w:space="0" w:color="auto"/>
        <w:right w:val="none" w:sz="0" w:space="0" w:color="auto"/>
      </w:divBdr>
    </w:div>
    <w:div w:id="1994674558">
      <w:marLeft w:val="640"/>
      <w:marRight w:val="0"/>
      <w:marTop w:val="0"/>
      <w:marBottom w:val="0"/>
      <w:divBdr>
        <w:top w:val="none" w:sz="0" w:space="0" w:color="auto"/>
        <w:left w:val="none" w:sz="0" w:space="0" w:color="auto"/>
        <w:bottom w:val="none" w:sz="0" w:space="0" w:color="auto"/>
        <w:right w:val="none" w:sz="0" w:space="0" w:color="auto"/>
      </w:divBdr>
    </w:div>
    <w:div w:id="2000762900">
      <w:marLeft w:val="640"/>
      <w:marRight w:val="0"/>
      <w:marTop w:val="0"/>
      <w:marBottom w:val="0"/>
      <w:divBdr>
        <w:top w:val="none" w:sz="0" w:space="0" w:color="auto"/>
        <w:left w:val="none" w:sz="0" w:space="0" w:color="auto"/>
        <w:bottom w:val="none" w:sz="0" w:space="0" w:color="auto"/>
        <w:right w:val="none" w:sz="0" w:space="0" w:color="auto"/>
      </w:divBdr>
    </w:div>
    <w:div w:id="2003392761">
      <w:marLeft w:val="640"/>
      <w:marRight w:val="0"/>
      <w:marTop w:val="0"/>
      <w:marBottom w:val="0"/>
      <w:divBdr>
        <w:top w:val="none" w:sz="0" w:space="0" w:color="auto"/>
        <w:left w:val="none" w:sz="0" w:space="0" w:color="auto"/>
        <w:bottom w:val="none" w:sz="0" w:space="0" w:color="auto"/>
        <w:right w:val="none" w:sz="0" w:space="0" w:color="auto"/>
      </w:divBdr>
    </w:div>
    <w:div w:id="2008706858">
      <w:marLeft w:val="640"/>
      <w:marRight w:val="0"/>
      <w:marTop w:val="0"/>
      <w:marBottom w:val="0"/>
      <w:divBdr>
        <w:top w:val="none" w:sz="0" w:space="0" w:color="auto"/>
        <w:left w:val="none" w:sz="0" w:space="0" w:color="auto"/>
        <w:bottom w:val="none" w:sz="0" w:space="0" w:color="auto"/>
        <w:right w:val="none" w:sz="0" w:space="0" w:color="auto"/>
      </w:divBdr>
    </w:div>
    <w:div w:id="2010209141">
      <w:marLeft w:val="640"/>
      <w:marRight w:val="0"/>
      <w:marTop w:val="0"/>
      <w:marBottom w:val="0"/>
      <w:divBdr>
        <w:top w:val="none" w:sz="0" w:space="0" w:color="auto"/>
        <w:left w:val="none" w:sz="0" w:space="0" w:color="auto"/>
        <w:bottom w:val="none" w:sz="0" w:space="0" w:color="auto"/>
        <w:right w:val="none" w:sz="0" w:space="0" w:color="auto"/>
      </w:divBdr>
    </w:div>
    <w:div w:id="2011567538">
      <w:marLeft w:val="640"/>
      <w:marRight w:val="0"/>
      <w:marTop w:val="0"/>
      <w:marBottom w:val="0"/>
      <w:divBdr>
        <w:top w:val="none" w:sz="0" w:space="0" w:color="auto"/>
        <w:left w:val="none" w:sz="0" w:space="0" w:color="auto"/>
        <w:bottom w:val="none" w:sz="0" w:space="0" w:color="auto"/>
        <w:right w:val="none" w:sz="0" w:space="0" w:color="auto"/>
      </w:divBdr>
    </w:div>
    <w:div w:id="2019116257">
      <w:marLeft w:val="640"/>
      <w:marRight w:val="0"/>
      <w:marTop w:val="0"/>
      <w:marBottom w:val="0"/>
      <w:divBdr>
        <w:top w:val="none" w:sz="0" w:space="0" w:color="auto"/>
        <w:left w:val="none" w:sz="0" w:space="0" w:color="auto"/>
        <w:bottom w:val="none" w:sz="0" w:space="0" w:color="auto"/>
        <w:right w:val="none" w:sz="0" w:space="0" w:color="auto"/>
      </w:divBdr>
    </w:div>
    <w:div w:id="2019235245">
      <w:marLeft w:val="640"/>
      <w:marRight w:val="0"/>
      <w:marTop w:val="0"/>
      <w:marBottom w:val="0"/>
      <w:divBdr>
        <w:top w:val="none" w:sz="0" w:space="0" w:color="auto"/>
        <w:left w:val="none" w:sz="0" w:space="0" w:color="auto"/>
        <w:bottom w:val="none" w:sz="0" w:space="0" w:color="auto"/>
        <w:right w:val="none" w:sz="0" w:space="0" w:color="auto"/>
      </w:divBdr>
    </w:div>
    <w:div w:id="2022269980">
      <w:marLeft w:val="640"/>
      <w:marRight w:val="0"/>
      <w:marTop w:val="0"/>
      <w:marBottom w:val="0"/>
      <w:divBdr>
        <w:top w:val="none" w:sz="0" w:space="0" w:color="auto"/>
        <w:left w:val="none" w:sz="0" w:space="0" w:color="auto"/>
        <w:bottom w:val="none" w:sz="0" w:space="0" w:color="auto"/>
        <w:right w:val="none" w:sz="0" w:space="0" w:color="auto"/>
      </w:divBdr>
    </w:div>
    <w:div w:id="2024474642">
      <w:marLeft w:val="640"/>
      <w:marRight w:val="0"/>
      <w:marTop w:val="0"/>
      <w:marBottom w:val="0"/>
      <w:divBdr>
        <w:top w:val="none" w:sz="0" w:space="0" w:color="auto"/>
        <w:left w:val="none" w:sz="0" w:space="0" w:color="auto"/>
        <w:bottom w:val="none" w:sz="0" w:space="0" w:color="auto"/>
        <w:right w:val="none" w:sz="0" w:space="0" w:color="auto"/>
      </w:divBdr>
    </w:div>
    <w:div w:id="2027780360">
      <w:marLeft w:val="640"/>
      <w:marRight w:val="0"/>
      <w:marTop w:val="0"/>
      <w:marBottom w:val="0"/>
      <w:divBdr>
        <w:top w:val="none" w:sz="0" w:space="0" w:color="auto"/>
        <w:left w:val="none" w:sz="0" w:space="0" w:color="auto"/>
        <w:bottom w:val="none" w:sz="0" w:space="0" w:color="auto"/>
        <w:right w:val="none" w:sz="0" w:space="0" w:color="auto"/>
      </w:divBdr>
    </w:div>
    <w:div w:id="2029210143">
      <w:marLeft w:val="640"/>
      <w:marRight w:val="0"/>
      <w:marTop w:val="0"/>
      <w:marBottom w:val="0"/>
      <w:divBdr>
        <w:top w:val="none" w:sz="0" w:space="0" w:color="auto"/>
        <w:left w:val="none" w:sz="0" w:space="0" w:color="auto"/>
        <w:bottom w:val="none" w:sz="0" w:space="0" w:color="auto"/>
        <w:right w:val="none" w:sz="0" w:space="0" w:color="auto"/>
      </w:divBdr>
    </w:div>
    <w:div w:id="2041741161">
      <w:marLeft w:val="640"/>
      <w:marRight w:val="0"/>
      <w:marTop w:val="0"/>
      <w:marBottom w:val="0"/>
      <w:divBdr>
        <w:top w:val="none" w:sz="0" w:space="0" w:color="auto"/>
        <w:left w:val="none" w:sz="0" w:space="0" w:color="auto"/>
        <w:bottom w:val="none" w:sz="0" w:space="0" w:color="auto"/>
        <w:right w:val="none" w:sz="0" w:space="0" w:color="auto"/>
      </w:divBdr>
    </w:div>
    <w:div w:id="2044789664">
      <w:marLeft w:val="640"/>
      <w:marRight w:val="0"/>
      <w:marTop w:val="0"/>
      <w:marBottom w:val="0"/>
      <w:divBdr>
        <w:top w:val="none" w:sz="0" w:space="0" w:color="auto"/>
        <w:left w:val="none" w:sz="0" w:space="0" w:color="auto"/>
        <w:bottom w:val="none" w:sz="0" w:space="0" w:color="auto"/>
        <w:right w:val="none" w:sz="0" w:space="0" w:color="auto"/>
      </w:divBdr>
    </w:div>
    <w:div w:id="2045523785">
      <w:marLeft w:val="640"/>
      <w:marRight w:val="0"/>
      <w:marTop w:val="0"/>
      <w:marBottom w:val="0"/>
      <w:divBdr>
        <w:top w:val="none" w:sz="0" w:space="0" w:color="auto"/>
        <w:left w:val="none" w:sz="0" w:space="0" w:color="auto"/>
        <w:bottom w:val="none" w:sz="0" w:space="0" w:color="auto"/>
        <w:right w:val="none" w:sz="0" w:space="0" w:color="auto"/>
      </w:divBdr>
    </w:div>
    <w:div w:id="2055495333">
      <w:marLeft w:val="640"/>
      <w:marRight w:val="0"/>
      <w:marTop w:val="0"/>
      <w:marBottom w:val="0"/>
      <w:divBdr>
        <w:top w:val="none" w:sz="0" w:space="0" w:color="auto"/>
        <w:left w:val="none" w:sz="0" w:space="0" w:color="auto"/>
        <w:bottom w:val="none" w:sz="0" w:space="0" w:color="auto"/>
        <w:right w:val="none" w:sz="0" w:space="0" w:color="auto"/>
      </w:divBdr>
    </w:div>
    <w:div w:id="2081319444">
      <w:marLeft w:val="640"/>
      <w:marRight w:val="0"/>
      <w:marTop w:val="0"/>
      <w:marBottom w:val="0"/>
      <w:divBdr>
        <w:top w:val="none" w:sz="0" w:space="0" w:color="auto"/>
        <w:left w:val="none" w:sz="0" w:space="0" w:color="auto"/>
        <w:bottom w:val="none" w:sz="0" w:space="0" w:color="auto"/>
        <w:right w:val="none" w:sz="0" w:space="0" w:color="auto"/>
      </w:divBdr>
    </w:div>
    <w:div w:id="2082823337">
      <w:marLeft w:val="640"/>
      <w:marRight w:val="0"/>
      <w:marTop w:val="0"/>
      <w:marBottom w:val="0"/>
      <w:divBdr>
        <w:top w:val="none" w:sz="0" w:space="0" w:color="auto"/>
        <w:left w:val="none" w:sz="0" w:space="0" w:color="auto"/>
        <w:bottom w:val="none" w:sz="0" w:space="0" w:color="auto"/>
        <w:right w:val="none" w:sz="0" w:space="0" w:color="auto"/>
      </w:divBdr>
    </w:div>
    <w:div w:id="2109813710">
      <w:marLeft w:val="640"/>
      <w:marRight w:val="0"/>
      <w:marTop w:val="0"/>
      <w:marBottom w:val="0"/>
      <w:divBdr>
        <w:top w:val="none" w:sz="0" w:space="0" w:color="auto"/>
        <w:left w:val="none" w:sz="0" w:space="0" w:color="auto"/>
        <w:bottom w:val="none" w:sz="0" w:space="0" w:color="auto"/>
        <w:right w:val="none" w:sz="0" w:space="0" w:color="auto"/>
      </w:divBdr>
    </w:div>
    <w:div w:id="2110276824">
      <w:marLeft w:val="640"/>
      <w:marRight w:val="0"/>
      <w:marTop w:val="0"/>
      <w:marBottom w:val="0"/>
      <w:divBdr>
        <w:top w:val="none" w:sz="0" w:space="0" w:color="auto"/>
        <w:left w:val="none" w:sz="0" w:space="0" w:color="auto"/>
        <w:bottom w:val="none" w:sz="0" w:space="0" w:color="auto"/>
        <w:right w:val="none" w:sz="0" w:space="0" w:color="auto"/>
      </w:divBdr>
    </w:div>
    <w:div w:id="2111701000">
      <w:marLeft w:val="640"/>
      <w:marRight w:val="0"/>
      <w:marTop w:val="0"/>
      <w:marBottom w:val="0"/>
      <w:divBdr>
        <w:top w:val="none" w:sz="0" w:space="0" w:color="auto"/>
        <w:left w:val="none" w:sz="0" w:space="0" w:color="auto"/>
        <w:bottom w:val="none" w:sz="0" w:space="0" w:color="auto"/>
        <w:right w:val="none" w:sz="0" w:space="0" w:color="auto"/>
      </w:divBdr>
    </w:div>
    <w:div w:id="2115005902">
      <w:marLeft w:val="640"/>
      <w:marRight w:val="0"/>
      <w:marTop w:val="0"/>
      <w:marBottom w:val="0"/>
      <w:divBdr>
        <w:top w:val="none" w:sz="0" w:space="0" w:color="auto"/>
        <w:left w:val="none" w:sz="0" w:space="0" w:color="auto"/>
        <w:bottom w:val="none" w:sz="0" w:space="0" w:color="auto"/>
        <w:right w:val="none" w:sz="0" w:space="0" w:color="auto"/>
      </w:divBdr>
    </w:div>
    <w:div w:id="2115588341">
      <w:marLeft w:val="640"/>
      <w:marRight w:val="0"/>
      <w:marTop w:val="0"/>
      <w:marBottom w:val="0"/>
      <w:divBdr>
        <w:top w:val="none" w:sz="0" w:space="0" w:color="auto"/>
        <w:left w:val="none" w:sz="0" w:space="0" w:color="auto"/>
        <w:bottom w:val="none" w:sz="0" w:space="0" w:color="auto"/>
        <w:right w:val="none" w:sz="0" w:space="0" w:color="auto"/>
      </w:divBdr>
    </w:div>
    <w:div w:id="2116316633">
      <w:marLeft w:val="640"/>
      <w:marRight w:val="0"/>
      <w:marTop w:val="0"/>
      <w:marBottom w:val="0"/>
      <w:divBdr>
        <w:top w:val="none" w:sz="0" w:space="0" w:color="auto"/>
        <w:left w:val="none" w:sz="0" w:space="0" w:color="auto"/>
        <w:bottom w:val="none" w:sz="0" w:space="0" w:color="auto"/>
        <w:right w:val="none" w:sz="0" w:space="0" w:color="auto"/>
      </w:divBdr>
    </w:div>
    <w:div w:id="2119525310">
      <w:marLeft w:val="640"/>
      <w:marRight w:val="0"/>
      <w:marTop w:val="0"/>
      <w:marBottom w:val="0"/>
      <w:divBdr>
        <w:top w:val="none" w:sz="0" w:space="0" w:color="auto"/>
        <w:left w:val="none" w:sz="0" w:space="0" w:color="auto"/>
        <w:bottom w:val="none" w:sz="0" w:space="0" w:color="auto"/>
        <w:right w:val="none" w:sz="0" w:space="0" w:color="auto"/>
      </w:divBdr>
    </w:div>
    <w:div w:id="2128549863">
      <w:marLeft w:val="64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tyles" Target="styles.xml"/><Relationship Id="rId9" Type="http://schemas.openxmlformats.org/officeDocument/2006/relationships/hyperlink" Target="mailto:Anaolarte03@hotmail.com" TargetMode="External"/><Relationship Id="rId14" Type="http://schemas.openxmlformats.org/officeDocument/2006/relationships/image" Target="media/image7.png"/><Relationship Id="rId22" Type="http://schemas.openxmlformats.org/officeDocument/2006/relationships/image" Target="media/image1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40498e-55c1-40b9-b582-829a6deea953}"/>
        <w:category>
          <w:name w:val="General"/>
          <w:gallery w:val="placeholder"/>
        </w:category>
        <w:types>
          <w:type w:val="bbPlcHdr"/>
        </w:types>
        <w:behaviors>
          <w:behavior w:val="content"/>
        </w:behaviors>
        <w:guid w:val="{A740498E-55C1-40B9-B582-829A6DEEA953}"/>
      </w:docPartPr>
      <w:docPartBody>
        <w:p w:rsidR="00BA327E" w:rsidRDefault="00846F4D">
          <w:r>
            <w:rPr>
              <w:rStyle w:val="Textodelmarcadordeposicin"/>
            </w:rPr>
            <w:t>Haga clic o pulse aquí para escribir texto.</w:t>
          </w:r>
        </w:p>
      </w:docPartBody>
    </w:docPart>
    <w:docPart>
      <w:docPartPr>
        <w:name w:val="DefaultPlaceholder_-1854013440"/>
        <w:category>
          <w:name w:val="General"/>
          <w:gallery w:val="placeholder"/>
        </w:category>
        <w:types>
          <w:type w:val="bbPlcHdr"/>
        </w:types>
        <w:behaviors>
          <w:behavior w:val="content"/>
        </w:behaviors>
        <w:guid w:val="{FE4628C5-F582-4066-858D-AE5884304C24}"/>
      </w:docPartPr>
      <w:docPartBody>
        <w:p w:rsidR="00DD11E5" w:rsidRDefault="00A96340">
          <w:r w:rsidRPr="000227D0">
            <w:rPr>
              <w:rStyle w:val="Textodelmarcadordeposicin"/>
            </w:rPr>
            <w:t>Haga clic o pulse aquí para escribir texto.</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95571" w:rsidRDefault="00A95571">
      <w:pPr>
        <w:spacing w:line="240" w:lineRule="auto"/>
      </w:pPr>
      <w:r>
        <w:separator/>
      </w:r>
    </w:p>
  </w:endnote>
  <w:endnote w:type="continuationSeparator" w:id="0">
    <w:p w:rsidR="00A95571" w:rsidRDefault="00A95571">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95571" w:rsidRDefault="00A95571">
      <w:pPr>
        <w:spacing w:after="0"/>
      </w:pPr>
      <w:r>
        <w:separator/>
      </w:r>
    </w:p>
  </w:footnote>
  <w:footnote w:type="continuationSeparator" w:id="0">
    <w:p w:rsidR="00A95571" w:rsidRDefault="00A95571">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27E"/>
    <w:rsid w:val="00063A83"/>
    <w:rsid w:val="001341FD"/>
    <w:rsid w:val="00183BA0"/>
    <w:rsid w:val="002E636C"/>
    <w:rsid w:val="004A4EE7"/>
    <w:rsid w:val="004D6902"/>
    <w:rsid w:val="005C3351"/>
    <w:rsid w:val="00681FED"/>
    <w:rsid w:val="00690A94"/>
    <w:rsid w:val="00806D5F"/>
    <w:rsid w:val="00821A72"/>
    <w:rsid w:val="00846F4D"/>
    <w:rsid w:val="00A95571"/>
    <w:rsid w:val="00A96340"/>
    <w:rsid w:val="00B35C0F"/>
    <w:rsid w:val="00BA327E"/>
    <w:rsid w:val="00BE2DEC"/>
    <w:rsid w:val="00D454C8"/>
    <w:rsid w:val="00DD11E5"/>
    <w:rsid w:val="00E975F7"/>
    <w:rsid w:val="00F25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unhideWhenUsed/>
    <w:rsid w:val="00A96340"/>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C230601-38A4-4995-A5AA-4D2A7CB42679}">
  <we:reference id="wa104382081" version="1.55.1.0" store="es-ES" storeType="OMEX"/>
  <we:alternateReferences>
    <we:reference id="WA104382081" version="1.55.1.0" store="WA104382081" storeType="OMEX"/>
  </we:alternateReferences>
  <we:properties>
    <we:property name="MENDELEY_BIBLIOGRAPHY_IS_DIRTY" value="false"/>
    <we:property name="MENDELEY_BIBLIOGRAPHY_LAST_MODIFIED" value="1779844839524"/>
    <we:property name="MENDELEY_CITATIONS" value="[{&quot;citationID&quot;:&quot;MENDELEY_CITATION_2ecb5497-4480-4754-bda1-fc06b98a1d80&quot;,&quot;properties&quot;:{&quot;noteIndex&quot;:0},&quot;isEdited&quot;:false,&quot;manualOverride&quot;:{&quot;isManuallyOverridden&quot;:false,&quot;citeprocText&quot;:&quot;[1]&quot;,&quot;manualOverrideText&quot;:&quot;&quot;},&quot;citationTag&quot;:&quot;MENDELEY_CITATION_v3_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&quot;,&quot;citationItems&quot;:[{&quot;id&quot;:&quot;79101199-a5a9-3687-b437-fc809d342d1f&quot;,&quot;itemData&quot;:{&quot;type&quot;:&quot;article-journal&quot;,&quot;id&quot;:&quot;79101199-a5a9-3687-b437-fc809d342d1f&quot;,&quot;title&quot;:&quot;A Review of the Industry 4.0 to 5.0 Transition: Exploring the Intersection, Challenges, and Opportunities of Technology and Human–Machine Collaboration&quot;,&quot;author&quot;:[{&quot;family&quot;:&quot;Islam&quot;,&quot;given&quot;:&quot;Md Tariqul&quot;,&quot;parse-names&quot;:false,&quot;dropping-particle&quot;:&quot;&quot;,&quot;non-dropping-particle&quot;:&quot;&quot;},{&quot;family&quot;:&quot;Sepanloo&quot;,&quot;given&quot;:&quot;Kamelia&quot;,&quot;parse-names&quot;:false,&quot;dropping-particle&quot;:&quot;&quot;,&quot;non-dropping-particle&quot;:&quot;&quot;},{&quot;family&quot;:&quot;Woo&quot;,&quot;given&quot;:&quot;Seonho&quot;,&quot;parse-names&quot;:false,&quot;dropping-particle&quot;:&quot;&quot;,&quot;non-dropping-particle&quot;:&quot;&quot;},{&quot;family&quot;:&quot;Woo&quot;,&quot;given&quot;:&quot;Seung Ho&quot;,&quot;parse-names&quot;:false,&quot;dropping-particle&quot;:&quot;&quot;,&quot;non-dropping-particle&quot;:&quot;&quot;},{&quot;family&quot;:&quot;Son&quot;,&quot;given&quot;:&quot;Young-Jun&quot;,&quot;parse-names&quot;:false,&quot;dropping-particle&quot;:&quot;&quot;,&quot;non-dropping-particle&quot;:&quot;&quot;}],&quot;container-title&quot;:&quot;Machines&quot;,&quot;DOI&quot;:&quot;10.3390/machines13040267&quot;,&quot;ISSN&quot;:&quot;2075-1702&quot;,&quot;issued&quot;:{&quot;date-parts&quot;:[[2025,3,24]]},&quot;page&quot;:&quot;267&quot;,&quot;abstract&quot;:&quot;&lt;p&gt;The Industrial Revolution (IR) involves a centuries-long process of economic and societal transformation driven by industrial and technological innovation. From agrarian, craft-based societies to modern systems powered by Artificial Intelligence (AI), each IR has brought significant societal advancements yet raised concerns about future implications. As we transition from the Fourth Industrial Revolution (IR4.0) to the emergent Fifth Industrial Revolution (IR5.0), similar questions arise regarding human employment, technological control, and adaptation. During all these shifts, a recurring theme emerges as we fear the unknown and bring a concern that machines may replace humans’ hard and soft skills. Therefore, comprehensive preparation, critical discussion, and future-thinking policies are necessary to successfully navigate any industrial revolution. While IR4.0 emphasized cyber-physical systems, IoT (Internet of Things), and AI-driven automation, IR5.0 aims to integrate these technologies, keeping human, emotion, intelligence, and ethics at the center. This paper critically examines this transition by highlighting the technological foundations, socioeconomic implications, challenges, and opportunities involved. We explore the role of AI, blockchain, edge computing, and immersive technologies in shaping IR5.0, along with workforce reskilling strategies to bridge the potential skills gap. Learning from historic patterns will enable us to navigate this era of change and mitigate any uncertainties in the future.&lt;/p&gt;&quot;,&quot;issue&quot;:&quot;4&quot;,&quot;volume&quot;:&quot;13&quot;,&quot;container-title-short&quot;:&quot;&quot;},&quot;isTemporary&quot;:false}]},{&quot;citationID&quot;:&quot;MENDELEY_CITATION_645507da-44dd-4b5b-a35e-c83937f5e27b&quot;,&quot;properties&quot;:{&quot;noteIndex&quot;:0},&quot;isEdited&quot;:false,&quot;manualOverride&quot;:{&quot;isManuallyOverridden&quot;:false,&quot;citeprocText&quot;:&quot;[2]&quot;,&quot;manualOverrideText&quot;:&quot;&quot;},&quot;citationTag&quot;:&quot;MENDELEY_CITATION_v3_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&quot;,&quot;citationItems&quot;:[{&quot;id&quot;:&quot;710b5a11-7863-3265-80b0-aae986d99b36&quot;,&quot;itemData&quot;:{&quot;type&quot;:&quot;article-journal&quot;,&quot;id&quot;:&quot;710b5a11-7863-3265-80b0-aae986d99b36&quot;,&quot;title&quot;:&quot;Digital transformation in education: A systematic review of education 4.0&quot;,&quot;author&quot;:[{&quot;family&quot;:&quot;Mukul&quot;,&quot;given&quot;:&quot;Esin&quot;,&quot;parse-names&quot;:false,&quot;dropping-particle&quot;:&quot;&quot;,&quot;non-dropping-particle&quot;:&quot;&quot;},{&quot;family&quot;:&quot;Büyüközkan&quot;,&quot;given&quot;:&quot;Gülçin&quot;,&quot;parse-names&quot;:false,&quot;dropping-particle&quot;:&quot;&quot;,&quot;non-dropping-particle&quot;:&quot;&quot;}],&quot;container-title&quot;:&quot;Technological Forecasting and Social Change&quot;,&quot;container-title-short&quot;:&quot;Technol. Forecast. Soc. Change&quot;,&quot;DOI&quot;:&quot;10.1016/j.techfore.2023.122664&quot;,&quot;ISSN&quot;:&quot;00401625&quot;,&quot;issued&quot;:{&quot;date-parts&quot;:[[2023,9]]},&quot;page&quot;:&quot;122664&quot;,&quot;volume&quot;:&quot;194&quot;},&quot;isTemporary&quot;:false}]},{&quot;citationID&quot;:&quot;MENDELEY_CITATION_8b3b334e-882b-411d-900e-e046e0675a0f&quot;,&quot;properties&quot;:{&quot;noteIndex&quot;:0},&quot;isEdited&quot;:false,&quot;manualOverride&quot;:{&quot;isManuallyOverridden&quot;:false,&quot;citeprocText&quot;:&quot;[3]&quot;,&quot;manualOverrideText&quot;:&quot;&quot;},&quot;citationTag&quot;:&quot;MENDELEY_CITATION_v3_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&quot;,&quot;citationItems&quot;:[{&quot;id&quot;:&quot;0721a334-5a9c-3cc1-9dc9-02c2ff924fdd&quot;,&quot;itemData&quot;:{&quot;type&quot;:&quot;article-journal&quot;,&quot;id&quot;:&quot;0721a334-5a9c-3cc1-9dc9-02c2ff924fdd&quot;,&quot;title&quot;:&quot;Education 4.0: Transforming Learning for the Fourth Industrial Revolution&quot;,&quot;author&quot;:[{&quot;family&quot;:&quot;Kumar&quot;,&quot;given&quot;:&quot;Shailendra&quot;,&quot;parse-names&quot;:false,&quot;dropping-particle&quot;:&quot;&quot;,&quot;non-dropping-particle&quot;:&quot;&quot;}],&quot;container-title&quot;:&quot;Higher Education for the Future&quot;,&quot;DOI&quot;:&quot;10.1177/23476311251326140&quot;,&quot;ISSN&quot;:&quot;2347-6311&quot;,&quot;issued&quot;:{&quot;date-parts&quot;:[[2025,5,7]]},&quot;abstract&quot;:&quot;&lt;p&gt;The article investigates the progression of education across various phases, culminating in the emergence of Education 4.0 (E4.0). This transformation is propelled by technological advancements and evolving societal demands. It delves into the central anticipations and attributes of E4.0, underscoring themes like individualization, continual learning, technology integration, global proficiency, critical reasoning, collaborative engagement, data-informed decision-making, inclusiveness, entrepreneurial spirit, digital citizenship and societal accountability. The shift from existing educational systems to E4.0 presents notable challenges, encompassing issues like the digital divide, educator readiness, curriculum adaptation, privacy concerns, financial constraints, resistance to change and more. Nevertheless, the compelling incentives for embracing E4.0, such as enhanced educational outcomes, global competitiveness and adaptable learning approaches, advocate convincingly for its adoption. The repercussions for educational policymakers and leaders encompass aspects like curriculum enhancement, promotion of Science, Technology, Engineering, Mathematics education, nurturing digital proficiency, fostering lifelong learning, endorsing interdisciplinary education, fostering industry alliances, enhancing educator training, nurturing soft skills, ensuring inclusivity, promoting policy adaptability, advocating ethical data usage, international competitiveness, stimulating research and innovation and raising public awareness. Preparing the workforce for the Fourth Industrial Revolution represents an imperative mission necessitating proactive educational strategies and decisive leadership initiatives.&lt;/p&gt;&quot;,&quot;container-title-short&quot;:&quot;&quot;},&quot;isTemporary&quot;:false}]},{&quot;citationID&quot;:&quot;MENDELEY_CITATION_45e3268e-c7aa-4e85-89b5-6512294d39cf&quot;,&quot;properties&quot;:{&quot;noteIndex&quot;:0},&quot;isEdited&quot;:false,&quot;manualOverride&quot;:{&quot;isManuallyOverridden&quot;:false,&quot;citeprocText&quot;:&quot;[4]&quot;,&quot;manualOverrideText&quot;:&quot;&quot;},&quot;citationTag&quot;:&quot;MENDELEY_CITATION_v3_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&quot;,&quot;citationItems&quot;:[{&quot;id&quot;:&quot;d66af6c4-1088-3502-87ac-dae43a4a2e42&quot;,&quot;itemData&quot;:{&quot;type&quot;:&quot;article-journal&quot;,&quot;id&quot;:&quot;d66af6c4-1088-3502-87ac-dae43a4a2e42&quot;,&quot;title&quot;:&quot;Towards technology-enhanced learning: A novel machine learning approach in education 4.0&quot;,&quot;author&quot;:[{&quot;family&quot;:&quot;dehbi&quot;,&quot;given&quot;:&quot;Amine&quot;,&quot;parse-names&quot;:false,&quot;dropping-particle&quot;:&quot;&quot;,&quot;non-dropping-particle&quot;:&quot;&quot;},{&quot;family&quot;:&quot;bakhouyi&quot;,&quot;given&quot;:&quot;Abdellah&quot;,&quot;parse-names&quot;:false,&quot;dropping-particle&quot;:&quot;&quot;,&quot;non-dropping-particle&quot;:&quot;&quot;},{&quot;family&quot;:&quot;dehbi&quot;,&quot;given&quot;:&quot;Rachid&quot;,&quot;parse-names&quot;:false,&quot;dropping-particle&quot;:&quot;&quot;,&quot;non-dropping-particle&quot;:&quot;&quot;},{&quot;family&quot;:&quot;talea&quot;,&quot;given&quot;:&quot;Mohamed&quot;,&quot;parse-names&quot;:false,&quot;dropping-particle&quot;:&quot;&quot;,&quot;non-dropping-particle&quot;:&quot;&quot;}],&quot;container-title&quot;:&quot;Telematics and Informatics Reports&quot;,&quot;DOI&quot;:&quot;10.1016/j.teler.2025.100194&quot;,&quot;ISSN&quot;:&quot;27725030&quot;,&quot;issued&quot;:{&quot;date-parts&quot;:[[2025,6]]},&quot;page&quot;:&quot;100194&quot;,&quot;volume&quot;:&quot;18&quot;,&quot;container-title-short&quot;:&quot;&quot;},&quot;isTemporary&quot;:false}]},{&quot;citationID&quot;:&quot;MENDELEY_CITATION_35124029-2ce3-4867-b0b7-93b00c500578&quot;,&quot;properties&quot;:{&quot;noteIndex&quot;:0},&quot;isEdited&quot;:false,&quot;manualOverride&quot;:{&quot;isManuallyOverridden&quot;:false,&quot;citeprocText&quot;:&quot;[5]&quot;,&quot;manualOverrideText&quot;:&quot;&quot;},&quot;citationTag&quot;:&quot;MENDELEY_CITATION_v3_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&quot;,&quot;citationItems&quot;:[{&quot;id&quot;:&quot;696a011a-ae41-31d2-b051-1ad8ad0ae277&quot;,&quot;itemData&quot;:{&quot;type&quot;:&quot;article-journal&quot;,&quot;id&quot;:&quot;696a011a-ae41-31d2-b051-1ad8ad0ae277&quot;,&quot;title&quot;:&quot;Inclusive Digital Education on Open Platforms: A Case Study of the Complexity of the Future of Education&quot;,&quot;author&quot;:[{&quot;family&quot;:&quot;Ramirez-Montoya&quot;,&quot;given&quot;:&quot;Maria-Soledad&quot;,&quot;parse-names&quot;:false,&quot;dropping-particle&quot;:&quot;&quot;,&quot;non-dropping-particle&quot;:&quot;&quot;},{&quot;family&quot;:&quot;Weber&quot;,&quot;given&quot;:&quot;Joanne Catherine&quot;,&quot;parse-names&quot;:false,&quot;dropping-particle&quot;:&quot;&quot;,&quot;non-dropping-particle&quot;:&quot;&quot;},{&quot;family&quot;:&quot;Cox&quot;,&quot;given&quot;:&quot;Glenda&quot;,&quot;parse-names&quot;:false,&quot;dropping-particle&quot;:&quot;&quot;,&quot;non-dropping-particle&quot;:&quot;&quot;},{&quot;family&quot;:&quot;Tenorio-Sepulveda&quot;,&quot;given&quot;:&quot;Gloria-Concepcion&quot;,&quot;parse-names&quot;:false,&quot;dropping-particle&quot;:&quot;&quot;,&quot;non-dropping-particle&quot;:&quot;&quot;}],&quot;container-title&quot;:&quot;Computers in the Schools&quot;,&quot;DOI&quot;:&quot;10.1080/07380569.2024.2322164&quot;,&quot;ISSN&quot;:&quot;0738-0569&quot;,&quot;issued&quot;:{&quot;date-parts&quot;:[[2024,3,13]]},&quot;page&quot;:&quot;1-18&quot;,&quot;container-title-short&quot;:&quot;&quot;},&quot;isTemporary&quot;:false}]},{&quot;citationID&quot;:&quot;MENDELEY_CITATION_07ec53dd-71b0-4f67-9cd9-8764f46d56f1&quot;,&quot;properties&quot;:{&quot;noteIndex&quot;:0},&quot;isEdited&quot;:false,&quot;manualOverride&quot;:{&quot;isManuallyOverridden&quot;:false,&quot;citeprocText&quot;:&quot;[6]&quot;,&quot;manualOverrideText&quot;:&quot;&quot;},&quot;citationTag&quot;:&quot;MENDELEY_CITATION_v3_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&quot;,&quot;citationItems&quot;:[{&quot;id&quot;:&quot;72afeaa1-36fd-33e4-9c7e-d6b5c51e6ad7&quot;,&quot;itemData&quot;:{&quot;type&quot;:&quot;webpage&quot;,&quot;id&quot;:&quot;72afeaa1-36fd-33e4-9c7e-d6b5c51e6ad7&quot;,&quot;title&quot;:&quot;Criteria for Accrediting Engineering Programs, 2025–2026&quot;,&quot;author&quot;:[{&quot;family&quot;:&quot;ABET&quot;,&quot;given&quot;:&quot;&quot;,&quot;parse-names&quot;:false,&quot;dropping-particle&quot;:&quot;&quot;,&quot;non-dropping-particle&quot;:&quot;&quot;}],&quot;accessed&quot;:{&quot;date-parts&quot;:[[2025,6,5]]},&quot;URL&quot;:&quot;https://www.abet.org/accreditation/accreditation-criteria/criteria-for-accrediting-engineering-programs-2025-2026/&quot;,&quot;issued&quot;:{&quot;date-parts&quot;:[[2024]]},&quot;container-title-short&quot;:&quot;&quot;},&quot;isTemporary&quot;:false}]},{&quot;citationID&quot;:&quot;MENDELEY_CITATION_111580f8-20bb-4ddb-abda-58f2d3c21bef&quot;,&quot;properties&quot;:{&quot;noteIndex&quot;:0},&quot;isEdited&quot;:false,&quot;manualOverride&quot;:{&quot;isManuallyOverridden&quot;:false,&quot;citeprocText&quot;:&quot;[7]&quot;,&quot;manualOverrideText&quot;:&quot;&quot;},&quot;citationTag&quot;:&quot;MENDELEY_CITATION_v3_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&quot;,&quot;citationItems&quot;:[{&quot;id&quot;:&quot;48f1ff66-cee4-3fda-9190-160cc928f9d4&quot;,&quot;itemData&quot;:{&quot;type&quot;:&quot;article-journal&quot;,&quot;id&quot;:&quot;48f1ff66-cee4-3fda-9190-160cc928f9d4&quot;,&quot;title&quot;:&quot;Reusable educational resources for developing complex thinking on open platforms&quot;,&quot;author&quot;:[{&quot;family&quot;:&quot;Sanabria-Z&quot;,&quot;given&quot;:&quot;Jorge&quot;,&quot;parse-names&quot;:false,&quot;dropping-particle&quot;:&quot;&quot;,&quot;non-dropping-particle&quot;:&quot;&quot;},{&quot;family&quot;:&quot;Alfaro-Ponce&quot;,&quot;given&quot;:&quot;Berenice&quot;,&quot;parse-names&quot;:false,&quot;dropping-particle&quot;:&quot;&quot;,&quot;non-dropping-particle&quot;:&quot;&quot;},{&quot;family&quot;:&quot;González-Pérez&quot;,&quot;given&quot;:&quot;Laura Icela&quot;,&quot;parse-names&quot;:false,&quot;dropping-particle&quot;:&quot;&quot;,&quot;non-dropping-particle&quot;:&quot;&quot;},{&quot;family&quot;:&quot;Ramírez-Montoya&quot;,&quot;given&quot;:&quot;María Soledad&quot;,&quot;parse-names&quot;:false,&quot;dropping-particle&quot;:&quot;&quot;,&quot;non-dropping-particle&quot;:&quot;&quot;}],&quot;container-title&quot;:&quot;Education and Information Technologies&quot;,&quot;container-title-short&quot;:&quot;Educ. Inf. Technol. (Dordr).&quot;,&quot;DOI&quot;:&quot;10.1007/s10639-023-12316-0&quot;,&quot;ISSN&quot;:&quot;1360-2357&quot;,&quot;issued&quot;:{&quot;date-parts&quot;:[[2023,12,1]]},&quot;page&quot;:&quot;1173-1199&quot;,&quot;abstract&quot;:&quot;&lt;p&gt;In the context of rapid technological advancements and the increasing availability of Open Educational Resources (OER), there is a growing need to foster complex thinking skills in higher education. The study aims to characterize OER platforms that facilitate the development of such skills, grounded in UNESCO’s recommendations and the evolving definitions of complex thinking. Utilizing a Systematic Literature Review (SLR), the research focuses on three key questions: the type of open license allowing 5R activities, the technical options based on the ALMS Framework, and the sub-competencies of complex thinking that can be nurtured through OER. The study identifies and categorizes key platforms conducive to the development of complex thinking skills, namely innovative, critical, scientific, and systemic thinking. These platforms are analyzed based on their licensing types and technical capabilities. Findings indicate that most of the platforms studied support 5R activities under Creative Commons licenses, require advanced editing skills, and more than half address multiple subcompetencies of complex thinking. The study concludes that the adaptation, reuse, and redistribution of OER can significantly contribute to fostering complex thinking skills, aligning educational practices with 21st-century demands. Recommendations include the development of frameworks by higher education institutions to normalize OER platforms and meet students’ needs, as well as future research to assess user behavior and sustainability of these platforms.&lt;/p&gt;&quot;,&quot;issue&quot;:&quot;1&quot;,&quot;volume&quot;:&quot;29&quot;},&quot;isTemporary&quot;:false}]},{&quot;citationID&quot;:&quot;MENDELEY_CITATION_0f5b09f4-9bb4-4bb8-ae03-6baec13122e8&quot;,&quot;properties&quot;:{&quot;noteIndex&quot;:0},&quot;isEdited&quot;:false,&quot;manualOverride&quot;:{&quot;isManuallyOverridden&quot;:false,&quot;citeprocText&quot;:&quot;[8], [9]&quot;,&quot;manualOverrideText&quot;:&quot;&quot;},&quot;citationTag&quot;:&quot;MENDELEY_CITATION_v3_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&quot;,&quot;citationItems&quot;:[{&quot;id&quot;:&quot;757d6d16-cb01-30d5-b079-0a4ca31e97e6&quot;,&quot;itemData&quot;:{&quot;type&quot;:&quot;report&quot;,&quot;id&quot;:&quot;757d6d16-cb01-30d5-b079-0a4ca31e97e6&quot;,&quot;title&quot;:&quot;Tipos de Investigación&quot;,&quot;author&quot;:[{&quot;family&quot;:&quot;Esteban Nieto&quot;,&quot;given&quot;:&quot;Nicomedes Teodoro&quot;,&quot;parse-names&quot;:false,&quot;dropping-particle&quot;:&quot;&quot;,&quot;non-dropping-particle&quot;:&quot;&quot;}],&quot;accessed&quot;:{&quot;date-parts&quot;:[[2025,7,1]]},&quot;URL&quot;:&quot;https://api.core.ac.uk/oai/oai:repositorio.unisdg.edu.pe:USDG/34&quot;,&quot;issued&quot;:{&quot;date-parts&quot;:[[2018,6,18]]},&quot;container-title-short&quot;:&quot;&quot;},&quot;isTemporary&quot;:false},{&quot;id&quot;:&quot;78ca901d-5371-3848-8e6a-8e8f3b1e75f7&quot;,&quot;itemData&quot;:{&quot;type&quot;:&quot;article-magazine&quot;,&quot;id&quot;:&quot;78ca901d-5371-3848-8e6a-8e8f3b1e75f7&quot;,&quot;title&quot;:&quot;Tipos de Investigación &quot;,&quot;author&quot;:[{&quot;family&quot;:&quot;Zafra Galvis&quot;,&quot;given&quot;:&quot;Orlando&quot;,&quot;parse-names&quot;:false,&quot;dropping-particle&quot;:&quot;&quot;,&quot;non-dropping-particle&quot;:&quot;&quot;}],&quot;container-title&quot;:&quot; Revista Científica General José María Córdova&quot;,&quot;accessed&quot;:{&quot;date-parts&quot;:[[2025,7,14]]},&quot;URL&quot;:&quot;http://www.redalyc.org/articulo.oa?id=476259067004&quot;,&quot;issued&quot;:{&quot;date-parts&quot;:[[2006]]},&quot;publisher-place&quot;:&quot;Bogotá &quot;,&quot;volume&quot;:&quot;4&quot;,&quot;container-title-short&quot;:&quot;&quot;},&quot;isTemporary&quot;:false}]},{&quot;citationID&quot;:&quot;MENDELEY_CITATION_8d4c9f3b-3021-4cb2-8e1b-811f3b8953ec&quot;,&quot;properties&quot;:{&quot;noteIndex&quot;:0},&quot;isEdited&quot;:false,&quot;manualOverride&quot;:{&quot;isManuallyOverridden&quot;:false,&quot;citeprocText&quot;:&quot;[10], [11]&quot;,&quot;manualOverrideText&quot;:&quot;&quot;},&quot;citationTag&quot;:&quot;MENDELEY_CITATION_v3_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&quot;,&quot;citationItems&quot;:[{&quot;id&quot;:&quot;2f2b5d2a-eb3e-380f-b027-4c51d82d86f3&quot;,&quot;itemData&quot;:{&quot;type&quot;:&quot;article-journal&quot;,&quot;id&quot;:&quot;2f2b5d2a-eb3e-380f-b027-4c51d82d86f3&quot;,&quot;title&quot;:&quot;PRISMA 2020 explanation and elaboration: updated guidance and exemplars for reporting systematic reviews&quot;,&quot;author&quot;:[{&quot;family&quot;:&quot;Page&quot;,&quot;given&quot;:&quot;Matthew J&quot;,&quot;parse-names&quot;:false,&quot;dropping-particle&quot;:&quot;&quot;,&quot;non-dropping-particle&quot;:&quot;&quot;},{&quot;family&quot;:&quot;Moher&quot;,&quot;given&quot;:&quot;David&quot;,&quot;parse-names&quot;:false,&quot;dropping-particle&quot;:&quot;&quot;,&quot;non-dropping-particle&quot;:&quot;&quot;},{&quot;family&quot;:&quot;Bossuyt&quot;,&quot;given&quot;:&quot;Patrick M&quot;,&quot;parse-names&quot;:false,&quot;dropping-particle&quot;:&quot;&quot;,&quot;non-dropping-particle&quot;:&quot;&quot;},{&quot;family&quot;:&quot;Boutron&quot;,&quot;given&quot;:&quot;Isabelle&quot;,&quot;parse-names&quot;:false,&quot;dropping-particle&quot;:&quot;&quot;,&quot;non-dropping-particle&quot;:&quot;&quot;},{&quot;family&quot;:&quot;Hoffmann&quot;,&quot;given&quot;:&quot;Tammy C&quot;,&quot;parse-names&quot;:false,&quot;dropping-particle&quot;:&quot;&quot;,&quot;non-dropping-particle&quot;:&quot;&quot;},{&quot;family&quot;:&quot;Mulrow&quot;,&quot;given&quot;:&quot;Cynthia D&quot;,&quot;parse-names&quot;:false,&quot;dropping-particle&quot;:&quot;&quot;,&quot;non-dropping-particle&quot;:&quot;&quot;},{&quot;family&quot;:&quot;Shamseer&quot;,&quot;given&quot;:&quot;Larissa&quot;,&quot;parse-names&quot;:false,&quot;dropping-particle&quot;:&quot;&quot;,&quot;non-dropping-particle&quot;:&quot;&quot;},{&quot;family&quot;:&quot;Tetzlaff&quot;,&quot;given&quot;:&quot;Jennifer M&quot;,&quot;parse-names&quot;:false,&quot;dropping-particle&quot;:&quot;&quot;,&quot;non-dropping-particle&quot;:&quot;&quot;},{&quot;family&quot;:&quot;Akl&quot;,&quot;given&quot;:&quot;Elie A&quot;,&quot;parse-names&quot;:false,&quot;dropping-particle&quot;:&quot;&quot;,&quot;non-dropping-particle&quot;:&quot;&quot;},{&quot;family&quot;:&quot;Brennan&quot;,&quot;given&quot;:&quot;Sue E&quot;,&quot;parse-names&quot;:false,&quot;dropping-particle&quot;:&quot;&quot;,&quot;non-dropping-particle&quot;:&quot;&quot;},{&quot;family&quot;:&quot;Chou&quot;,&quot;given&quot;:&quot;Roger&quot;,&quot;parse-names&quot;:false,&quot;dropping-particle&quot;:&quot;&quot;,&quot;non-dropping-particle&quot;:&quot;&quot;},{&quot;family&quot;:&quot;Glanville&quot;,&quot;given&quot;:&quot;Julie&quot;,&quot;parse-names&quot;:false,&quot;dropping-particle&quot;:&quot;&quot;,&quot;non-dropping-particle&quot;:&quot;&quot;},{&quot;family&quot;:&quot;Grimshaw&quot;,&quot;given&quot;:&quot;Jeremy M&quot;,&quot;parse-names&quot;:false,&quot;dropping-particle&quot;:&quot;&quot;,&quot;non-dropping-particle&quot;:&quot;&quot;},{&quot;family&quot;:&quot;Hróbjartsson&quot;,&quot;given&quot;:&quot;Asbjørn&quot;,&quot;parse-names&quot;:false,&quot;dropping-particle&quot;:&quot;&quot;,&quot;non-dropping-particle&quot;:&quot;&quot;},{&quot;family&quot;:&quot;Lalu&quot;,&quot;given&quot;:&quot;Manoj M&quot;,&quot;parse-names&quot;:false,&quot;dropping-particle&quot;:&quot;&quot;,&quot;non-dropping-particle&quot;:&quot;&quot;},{&quot;family&quot;:&quot;Li&quot;,&quot;given&quot;:&quot;Tianjing&quot;,&quot;parse-names&quot;:false,&quot;dropping-particle&quot;:&quot;&quot;,&quot;non-dropping-particle&quot;:&quot;&quot;},{&quot;family&quot;:&quot;Loder&quot;,&quot;given&quot;:&quot;Elizabeth W&quot;,&quot;parse-names&quot;:false,&quot;dropping-particle&quot;:&quot;&quot;,&quot;non-dropping-particle&quot;:&quot;&quot;},{&quot;family&quot;:&quot;Mayo-Wilson&quot;,&quot;given&quot;:&quot;Evan&quot;,&quot;parse-names&quot;:false,&quot;dropping-particle&quot;:&quot;&quot;,&quot;non-dropping-particle&quot;:&quot;&quot;},{&quot;family&quot;:&quot;McDonald&quot;,&quot;given&quot;:&quot;Steve&quot;,&quot;parse-names&quot;:false,&quot;dropping-particle&quot;:&quot;&quot;,&quot;non-dropping-particle&quot;:&quot;&quot;},{&quot;family&quot;:&quot;McGuinness&quot;,&quot;given&quot;:&quot;Luke A&quot;,&quot;parse-names&quot;:false,&quot;dropping-particle&quot;:&quot;&quot;,&quot;non-dropping-particle&quot;:&quot;&quot;},{&quot;family&quot;:&quot;Stewart&quot;,&quot;given&quot;:&quot;Lesley A&quot;,&quot;parse-names&quot;:false,&quot;dropping-particle&quot;:&quot;&quot;,&quot;non-dropping-particle&quot;:&quot;&quot;},{&quot;family&quot;:&quot;Thomas&quot;,&quot;given&quot;:&quot;James&quot;,&quot;parse-names&quot;:false,&quot;dropping-particle&quot;:&quot;&quot;,&quot;non-dropping-particle&quot;:&quot;&quot;},{&quot;family&quot;:&quot;Tricco&quot;,&quot;given&quot;:&quot;Andrea C&quot;,&quot;parse-names&quot;:false,&quot;dropping-particle&quot;:&quot;&quot;,&quot;non-dropping-particle&quot;:&quot;&quot;},{&quot;family&quot;:&quot;Welch&quot;,&quot;given&quot;:&quot;Vivian A&quot;,&quot;parse-names&quot;:false,&quot;dropping-particle&quot;:&quot;&quot;,&quot;non-dropping-particle&quot;:&quot;&quot;},{&quot;family&quot;:&quot;Whiting&quot;,&quot;given&quot;:&quot;Penny&quot;,&quot;parse-names&quot;:false,&quot;dropping-particle&quot;:&quot;&quot;,&quot;non-dropping-particle&quot;:&quot;&quot;},{&quot;family&quot;:&quot;McKenzie&quot;,&quot;given&quot;:&quot;Joanne E&quot;,&quot;parse-names&quot;:false,&quot;dropping-particle&quot;:&quot;&quot;,&quot;non-dropping-particle&quot;:&quot;&quot;}],&quot;container-title&quot;:&quot;BMJ&quot;,&quot;DOI&quot;:&quot;10.1136/bmj.n160&quot;,&quot;ISSN&quot;:&quot;1756-1833&quot;,&quot;issued&quot;:{&quot;date-parts&quot;:[[2021,3,29]]},&quot;page&quot;:&quot;n160&quot;,&quot;container-title-short&quot;:&quot;&quot;},&quot;isTemporary&quot;:false},{&quot;id&quot;:&quot;3a53f04f-704c-3c50-a82b-9772de29ff86&quot;,&quot;itemData&quot;:{&quot;type&quot;:&quot;article-journal&quot;,&quot;id&quot;:&quot;3a53f04f-704c-3c50-a82b-9772de29ff86&quot;,&quot;title&quot;:&quot;Updated methodological guidance for the conduct of scoping reviews&quot;,&quot;author&quot;:[{&quot;family&quot;:&quot;Peters&quot;,&quot;given&quot;:&quot;Micah D.J.&quot;,&quot;parse-names&quot;:false,&quot;dropping-particle&quot;:&quot;&quot;,&quot;non-dropping-particle&quot;:&quot;&quot;},{&quot;family&quot;:&quot;Marnie&quot;,&quot;given&quot;:&quot;Casey&quot;,&quot;parse-names&quot;:false,&quot;dropping-particle&quot;:&quot;&quot;,&quot;non-dropping-particle&quot;:&quot;&quot;},{&quot;family&quot;:&quot;Tricco&quot;,&quot;given&quot;:&quot;Andrea C.&quot;,&quot;parse-names&quot;:false,&quot;dropping-particle&quot;:&quot;&quot;,&quot;non-dropping-particle&quot;:&quot;&quot;},{&quot;family&quot;:&quot;Pollock&quot;,&quot;given&quot;:&quot;Danielle&quot;,&quot;parse-names&quot;:false,&quot;dropping-particle&quot;:&quot;&quot;,&quot;non-dropping-particle&quot;:&quot;&quot;},{&quot;family&quot;:&quot;Munn&quot;,&quot;given&quot;:&quot;Zachary&quot;,&quot;parse-names&quot;:false,&quot;dropping-particle&quot;:&quot;&quot;,&quot;non-dropping-particle&quot;:&quot;&quot;},{&quot;family&quot;:&quot;Alexander&quot;,&quot;given&quot;:&quot;Lyndsay&quot;,&quot;parse-names&quot;:false,&quot;dropping-particle&quot;:&quot;&quot;,&quot;non-dropping-particle&quot;:&quot;&quot;},{&quot;family&quot;:&quot;McInerney&quot;,&quot;given&quot;:&quot;Patricia&quot;,&quot;parse-names&quot;:false,&quot;dropping-particle&quot;:&quot;&quot;,&quot;non-dropping-particle&quot;:&quot;&quot;},{&quot;family&quot;:&quot;Godfrey&quot;,&quot;given&quot;:&quot;Christina M.&quot;,&quot;parse-names&quot;:false,&quot;dropping-particle&quot;:&quot;&quot;,&quot;non-dropping-particle&quot;:&quot;&quot;},{&quot;family&quot;:&quot;Khalil&quot;,&quot;given&quot;:&quot;Hanan&quot;,&quot;parse-names&quot;:false,&quot;dropping-particle&quot;:&quot;&quot;,&quot;non-dropping-particle&quot;:&quot;&quot;}],&quot;container-title&quot;:&quot;JBI Evidence Synthesis&quot;,&quot;container-title-short&quot;:&quot;JBI Evid. Synth.&quot;,&quot;DOI&quot;:&quot;10.11124/JBIES-20-00167&quot;,&quot;ISSN&quot;:&quot;2689-8381&quot;,&quot;URL&quot;:&quot;https://journals.lww.com/10.11124/JBIES-20-00167&quot;,&quot;issued&quot;:{&quot;date-parts&quot;:[[2020,10]]},&quot;page&quot;:&quot;2119-2126&quot;,&quot;issue&quot;:&quot;10&quot;,&quot;volume&quot;:&quot;18&quot;},&quot;isTemporary&quot;:false}]},{&quot;citationID&quot;:&quot;MENDELEY_CITATION_ab669e1e-bf7d-4605-82cf-fb1b49bf2329&quot;,&quot;properties&quot;:{&quot;noteIndex&quot;:0},&quot;isEdited&quot;:false,&quot;manualOverride&quot;:{&quot;isManuallyOverridden&quot;:false,&quot;citeprocText&quot;:&quot;[11]&quot;,&quot;manualOverrideText&quot;:&quot;&quot;},&quot;citationTag&quot;:&quot;MENDELEY_CITATION_v3_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&quot;,&quot;citationItems&quot;:[{&quot;id&quot;:&quot;3a53f04f-704c-3c50-a82b-9772de29ff86&quot;,&quot;itemData&quot;:{&quot;type&quot;:&quot;article-journal&quot;,&quot;id&quot;:&quot;3a53f04f-704c-3c50-a82b-9772de29ff86&quot;,&quot;title&quot;:&quot;Updated methodological guidance for the conduct of scoping reviews&quot;,&quot;author&quot;:[{&quot;family&quot;:&quot;Peters&quot;,&quot;given&quot;:&quot;Micah D.J.&quot;,&quot;parse-names&quot;:false,&quot;dropping-particle&quot;:&quot;&quot;,&quot;non-dropping-particle&quot;:&quot;&quot;},{&quot;family&quot;:&quot;Marnie&quot;,&quot;given&quot;:&quot;Casey&quot;,&quot;parse-names&quot;:false,&quot;dropping-particle&quot;:&quot;&quot;,&quot;non-dropping-particle&quot;:&quot;&quot;},{&quot;family&quot;:&quot;Tricco&quot;,&quot;given&quot;:&quot;Andrea C.&quot;,&quot;parse-names&quot;:false,&quot;dropping-particle&quot;:&quot;&quot;,&quot;non-dropping-particle&quot;:&quot;&quot;},{&quot;family&quot;:&quot;Pollock&quot;,&quot;given&quot;:&quot;Danielle&quot;,&quot;parse-names&quot;:false,&quot;dropping-particle&quot;:&quot;&quot;,&quot;non-dropping-particle&quot;:&quot;&quot;},{&quot;family&quot;:&quot;Munn&quot;,&quot;given&quot;:&quot;Zachary&quot;,&quot;parse-names&quot;:false,&quot;dropping-particle&quot;:&quot;&quot;,&quot;non-dropping-particle&quot;:&quot;&quot;},{&quot;family&quot;:&quot;Alexander&quot;,&quot;given&quot;:&quot;Lyndsay&quot;,&quot;parse-names&quot;:false,&quot;dropping-particle&quot;:&quot;&quot;,&quot;non-dropping-particle&quot;:&quot;&quot;},{&quot;family&quot;:&quot;McInerney&quot;,&quot;given&quot;:&quot;Patricia&quot;,&quot;parse-names&quot;:false,&quot;dropping-particle&quot;:&quot;&quot;,&quot;non-dropping-particle&quot;:&quot;&quot;},{&quot;family&quot;:&quot;Godfrey&quot;,&quot;given&quot;:&quot;Christina M.&quot;,&quot;parse-names&quot;:false,&quot;dropping-particle&quot;:&quot;&quot;,&quot;non-dropping-particle&quot;:&quot;&quot;},{&quot;family&quot;:&quot;Khalil&quot;,&quot;given&quot;:&quot;Hanan&quot;,&quot;parse-names&quot;:false,&quot;dropping-particle&quot;:&quot;&quot;,&quot;non-dropping-particle&quot;:&quot;&quot;}],&quot;container-title&quot;:&quot;JBI Evidence Synthesis&quot;,&quot;container-title-short&quot;:&quot;JBI Evid. Synth.&quot;,&quot;DOI&quot;:&quot;10.11124/JBIES-20-00167&quot;,&quot;ISSN&quot;:&quot;2689-8381&quot;,&quot;URL&quot;:&quot;https://journals.lww.com/10.11124/JBIES-20-00167&quot;,&quot;issued&quot;:{&quot;date-parts&quot;:[[2020,10]]},&quot;page&quot;:&quot;2119-2126&quot;,&quot;issue&quot;:&quot;10&quot;,&quot;volume&quot;:&quot;18&quot;},&quot;isTemporary&quot;:false}]},{&quot;citationID&quot;:&quot;MENDELEY_CITATION_3c648cde-c7b3-45d9-8e5d-4700c4db0811&quot;,&quot;properties&quot;:{&quot;noteIndex&quot;:0},&quot;isEdited&quot;:false,&quot;manualOverride&quot;:{&quot;isManuallyOverridden&quot;:false,&quot;citeprocText&quot;:&quot;[12]&quot;,&quot;manualOverrideText&quot;:&quot;&quot;},&quot;citationTag&quot;:&quot;MENDELEY_CITATION_v3_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&quot;,&quot;citationItems&quot;:[{&quot;id&quot;:&quot;b50ecb74-9557-3100-a314-45161ba898df&quot;,&quot;itemData&quot;:{&quot;type&quot;:&quot;report&quot;,&quot;id&quot;:&quot;b50ecb74-9557-3100-a314-45161ba898df&quot;,&quot;title&quot;:&quot;The digital competence of academics in Spain&quot;,&quot;author&quot;:[{&quot;family&quot;:&quot;Inamorato Dos Santos&quot;,&quot;given&quot;:&quot;M&quot;,&quot;parse-names&quot;:false,&quot;dropping-particle&quot;:&quot;&quot;,&quot;non-dropping-particle&quot;:&quot;&quot;},{&quot;family&quot;:&quot;Villalonga-gómez&quot;,&quot;given&quot;:&quot;A&quot;,&quot;parse-names&quot;:false,&quot;dropping-particle&quot;:&quot;&quot;,&quot;non-dropping-particle&quot;:&quot;&quot;},{&quot;family&quot;:&quot;Lacalle Remigio&quot;,&quot;given&quot;:&quot;C&quot;,&quot;parse-names&quot;:false,&quot;dropping-particle&quot;:&quot;&quot;,&quot;non-dropping-particle&quot;:&quot;&quot;},{&quot;family&quot;:&quot;Camarillo Casado&quot;,&quot;given&quot;:&quot;JR&quot;,&quot;parse-names&quot;:false,&quot;dropping-particle&quot;:&quot;&quot;,&quot;non-dropping-particle&quot;:&quot;&quot;},{&quot;family&quot;:&quot;Sota Eguzábal&quot;,&quot;given&quot;:&quot;J&quot;,&quot;parse-names&quot;:false,&quot;dropping-particle&quot;:&quot;&quot;,&quot;non-dropping-particle&quot;:&quot;&quot;},{&quot;family&quot;:&quot;Velasco&quot;,&quot;given&quot;:&quot;JM&quot;,&quot;parse-names&quot;:false,&quot;dropping-particle&quot;:&quot;&quot;,&quot;non-dropping-particle&quot;:&quot;&quot;},{&quot;family&quot;:&quot;Ruiz Martínez&quot;,&quot;given&quot;:&quot;JR&quot;,&quot;parse-names&quot;:false,&quot;dropping-particle&quot;:&quot;&quot;,&quot;non-dropping-particle&quot;:&quot;&quot;}],&quot;container-title-short&quot;:&quot;&quot;},&quot;isTemporary&quot;:false}]},{&quot;citationID&quot;:&quot;MENDELEY_CITATION_9724f233-03ab-459d-ab6e-28ae5934c077&quot;,&quot;properties&quot;:{&quot;noteIndex&quot;:0},&quot;isEdited&quot;:false,&quot;manualOverride&quot;:{&quot;isManuallyOverridden&quot;:false,&quot;citeprocText&quot;:&quot;[13]&quot;,&quot;manualOverrideText&quot;:&quot;&quot;},&quot;citationTag&quot;:&quot;MENDELEY_CITATION_v3_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&quot;,&quot;citationItems&quot;:[{&quot;id&quot;:&quot;9b05be6a-d88f-3e41-88cb-d17aaa1eb7a1&quot;,&quot;itemData&quot;:{&quot;type&quot;:&quot;article-journal&quot;,&quot;id&quot;:&quot;9b05be6a-d88f-3e41-88cb-d17aaa1eb7a1&quot;,&quot;title&quot;:&quot;Open Learning Design in Context_ Expanding the Continuum – OTESSA Ethics in Design Showcase&quot;,&quot;groupId&quot;:&quot;34419800-adb9-3bc8-b1c1-34eb07f6ae5f&quot;,&quot;author&quot;:[{&quot;family&quot;:&quot;Roberts&quot;,&quot;given&quot;:&quot;Verena&quot;,&quot;parse-names&quot;:false,&quot;dropping-particle&quot;:&quot;&quot;,&quot;non-dropping-particle&quot;:&quot;&quot;},{&quot;family&quot;:&quot;Harrison&quot;,&quot;given&quot;:&quot;Michelle&quot;,&quot;parse-names&quot;:false,&quot;dropping-particle&quot;:&quot;&quot;,&quot;non-dropping-particle&quot;:&quot;&quot;}],&quot;issued&quot;:{&quot;date-parts&quot;:[[2024,6,9]]},&quot;container-title-short&quot;:&quot;&quot;},&quot;isTemporary&quot;:false}]},{&quot;citationID&quot;:&quot;MENDELEY_CITATION_5f173f90-6a62-4628-8070-268dec3b3e8b&quot;,&quot;properties&quot;:{&quot;noteIndex&quot;:0},&quot;isEdited&quot;:false,&quot;manualOverride&quot;:{&quot;isManuallyOverridden&quot;:false,&quot;citeprocText&quot;:&quot;[14]&quot;,&quot;manualOverrideText&quot;:&quot;&quot;},&quot;citationTag&quot;:&quot;MENDELEY_CITATION_v3_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&quot;,&quot;citationItems&quot;:[{&quot;id&quot;:&quot;11c09e90-3e31-33b6-b05c-73a6f04f2f78&quot;,&quot;itemData&quot;:{&quot;type&quot;:&quot;report&quot;,&quot;id&quot;:&quot;11c09e90-3e31-33b6-b05c-73a6f04f2f78&quot;,&quot;title&quot;:&quot;LAS HERRAMIENTAS TECNOLÓGICAS, SU USO PARA LA\nGESTIÓN DEL CONOCIMIENTO EN EL CONTEXTO\nUNIVERSITARIO&quot;,&quot;groupId&quot;:&quot;34419800-adb9-3bc8-b1c1-34eb07f6ae5f&quot;,&quot;author&quot;:[{&quot;family&quot;:&quot;Sánchez&quot;,&quot;given&quot;:&quot;Daysi&quot;,&quot;parse-names&quot;:false,&quot;dropping-particle&quot;:&quot;&quot;,&quot;non-dropping-particle&quot;:&quot;&quot;},{&quot;family&quot;:&quot;Jaime&quot;,&quot;given&quot;:&quot;Gloria&quot;,&quot;parse-names&quot;:false,&quot;dropping-particle&quot;:&quot;&quot;,&quot;non-dropping-particle&quot;:&quot;&quot;}],&quot;issued&quot;:{&quot;date-parts&quot;:[[2024]]},&quot;container-title-short&quot;:&quot;&quot;},&quot;isTemporary&quot;:false}]},{&quot;citationID&quot;:&quot;MENDELEY_CITATION_55dbe970-6c6f-443b-a368-4f1b19dac7f8&quot;,&quot;properties&quot;:{&quot;noteIndex&quot;:0},&quot;isEdited&quot;:false,&quot;manualOverride&quot;:{&quot;isManuallyOverridden&quot;:false,&quot;citeprocText&quot;:&quot;[15]&quot;,&quot;manualOverrideText&quot;:&quot;&quot;},&quot;citationTag&quot;:&quot;MENDELEY_CITATION_v3_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&quot;,&quot;citationItems&quot;:[{&quot;id&quot;:&quot;6731eea8-bbe6-32b2-bcc9-e5fa61e69ab1&quot;,&quot;itemData&quot;:{&quot;type&quot;:&quot;article-journal&quot;,&quot;id&quot;:&quot;6731eea8-bbe6-32b2-bcc9-e5fa61e69ab1&quot;,&quot;title&quot;:&quot;Connecting the Flipped Learning model and the Multiple Intelligen-ces Theory considering Bloom's taxonomy&quot;,&quot;author&quot;:[{&quot;family&quot;:&quot;Campión&quot;,&quot;given&quot;:&quot;Raúl Santiago&quot;,&quot;parse-names&quot;:false,&quot;dropping-particle&quot;:&quot;&quot;,&quot;non-dropping-particle&quot;:&quot;&quot;}],&quot;ISSN&quot;:&quot;2340-4728&quot;,&quot;URL&quot;:&quot;https://www.uniovi.es/reunido/index.php/MSG/index&quot;,&quot;issued&quot;:{&quot;date-parts&quot;:[[2019]]},&quot;abstract&quot;:&quot;RESUMEN El objetivo de este artículo es realizar una propuesta teórico-práctica con objeto de analizar el impacto que un adecuado diseño e implementación del modelo de Clase In-versa /Aprendizaje Inverso (Flipped Classroom /Learning) puede tener en el desarrollo de las Inteligencias Múltiples como estrategias de aprendizaje activo y diferenciador en el aula. Para ello, se comienza por definir en qué consiste la clase inversa (también apren-dizaje inverso) centrándose en los conceptos de espacio individual y espacio grupal y la importancia de un adecuado diseño metodológico para atender a la diversidad del alumnado en general y sus diferencias en cuanto a Inteligencias Múltiples en particular. En este contexto, se realiza un análisis previo sobre cuál puede ser el mejor espacio de aprendizaje en cada una de las Inteligencias Múltiples identificadas por Gardner, para concluir con una serie de recomendaciones y una propuesta práctica sobre su implemen-tación en el aula a la luz de la taxonomía de Bloom. ABSTRACT The objective of this is to put forward both a theoretical and practical proposal so as in order to analyse the impact that an adequate design and implementation of the Reverse Class model (Flipped Classroom) may have on the development of multiple intel-ligences supported by active learning strategies in the classroom. To reach this objective we will begin by defining what the inverse class consists of (also inverse learning) focus-ing on the concepts of \&quot;individual space\&quot; and \&quot;group space\&quot; and the importance of an adequate methodological design to meet the diversity of students in general and their differences regarding multiple intelligences in particular. To do this, we carried out a preliminary analysis of the best learning space in each of the Multiple Intelligences identified by Gardner to conclude with a series of recommendations and a practical proposal on its implementation in the classroom in the light of Bloom's taxonomy.&quot;,&quot;container-title-short&quot;:&quot;&quot;},&quot;isTemporary&quot;:false}]},{&quot;citationID&quot;:&quot;MENDELEY_CITATION_e54ff7bf-e3fe-49dc-bde9-90cdb91f7fa5&quot;,&quot;properties&quot;:{&quot;noteIndex&quot;:0},&quot;isEdited&quot;:false,&quot;manualOverride&quot;:{&quot;isManuallyOverridden&quot;:false,&quot;citeprocText&quot;:&quot;[16], [17], [18]&quot;,&quot;manualOverrideText&quot;:&quot;&quot;},&quot;citationTag&quot;:&quot;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&quot;,&quot;citationItems&quot;:[{&quot;id&quot;:&quot;ac439603-46e3-39c5-a5d4-9d4533f10b92&quot;,&quot;itemData&quot;:{&quot;type&quot;:&quot;article-journal&quot;,&quot;id&quot;:&quot;ac439603-46e3-39c5-a5d4-9d4533f10b92&quot;,&quot;title&quot;:&quot;Flip &amp; Pair – a strategy to augment a\nblended course with active-learning\ncomponents: effects on engagement and learning&quot;,&quot;author&quot;:[{&quot;family&quot;:&quot;Kannan&quot;,&quot;given&quot;:&quot;Vijayanandhini&quot;,&quot;parse-names&quot;:false,&quot;dropping-particle&quot;:&quot;&quot;,&quot;non-dropping-particle&quot;:&quot;&quot;},{&quot;family&quot;:&quot;Kuromiya&quot;,&quot;given&quot;:&quot;Hiroyuki&quot;,&quot;parse-names&quot;:false,&quot;dropping-particle&quot;:&quot;&quot;,&quot;non-dropping-particle&quot;:&quot;&quot;},{&quot;family&quot;:&quot;Gouripeddi&quot;,&quot;given&quot;:&quot;Sai Preeti&quot;,&quot;parse-names&quot;:false,&quot;dropping-particle&quot;:&quot;&quot;,&quot;non-dropping-particle&quot;:&quot;&quot;},{&quot;family&quot;:&quot;Majumdar&quot;,&quot;given&quot;:&quot;Rwitajit&quot;,&quot;parse-names&quot;:false,&quot;dropping-particle&quot;:&quot;&quot;,&quot;non-dropping-particle&quot;:&quot;&quot;},{&quot;family&quot;:&quot;Madathil Warriem&quot;,&quot;given&quot;:&quot;Jayakrishnan&quot;,&quot;parse-names&quot;:false,&quot;dropping-particle&quot;:&quot;&quot;,&quot;non-dropping-particle&quot;:&quot;&quot;},{&quot;family&quot;:&quot;Ogata&quot;,&quot;given&quot;:&quot;Hiroaki&quot;,&quot;parse-names&quot;:false,&quot;dropping-particle&quot;:&quot;&quot;,&quot;non-dropping-particle&quot;:&quot;&quot;}],&quot;container-title&quot;:&quot;Smart Learning Environments&quot;,&quot;DOI&quot;:&quot;10.1186/s40561-020-00138-3&quot;,&quot;ISSN&quot;:&quot;2196-7091&quot;,&quot;URL&quot;:&quot;https://slejournal.springeropen.com/articles/10.1186/s40561-020-00138-3&quot;,&quot;issued&quot;:{&quot;date-parts&quot;:[[2020,12,27]]},&quot;page&quot;:&quot;34&quot;,&quot;abstract&quot;:&quot;&lt;p&gt;Blended learning technique has adapted many new digitized tools to facilitate students with flexible and self-phased learning opportunities. The flipped classroom strategy, one of the blended learning models has been limited by low engagement of students in the online component. In the present study, we augment a Flip and Pair (F&amp;amp;P), an active-learning strategy into the blended learning course. Following the AB type single group quasi-experimental design, we evaluated the effects of F&amp;amp;P strategy on the student’s engagement and learning while orchestrating it for an undergraduate engineering physics course. Our results highlighted that there is a positive correlation between the engagement (computed based on learning logs of TEEL (Technology-enhanced and Evidence-based Education and Learning) platform in the F&amp;amp;P activities with that of the performance score (knowledge quizzes and final exam). F&amp;amp;P strategy had a better contribution compared to Flip and Traditional Teaching (F&amp;amp;TT) strategy with respect to both engagement and performance. Also, students exhibited a positive perception of learning and engagement. Based on our findings, we identified the key instructional measures that an instructor can follow to increase student engagement while using the F&amp;amp;P strategy.&lt;/p&gt;&quot;,&quot;publisher&quot;:&quot;Springer&quot;,&quot;issue&quot;:&quot;1&quot;,&quot;volume&quot;:&quot;7&quot;,&quot;container-title-short&quot;:&quot;&quot;},&quot;isTemporary&quot;:false},{&quot;id&quot;:&quot;c1adf0dd-b3e5-3757-948a-9c9e4b70f9f2&quot;,&quot;itemData&quot;:{&quot;type&quot;:&quot;article-journal&quot;,&quot;id&quot;:&quot;c1adf0dd-b3e5-3757-948a-9c9e4b70f9f2&quot;,&quot;title&quot;:&quot;Teaching Using Collaborative Research Projects: Experiences with Adult Learners in Distance Education&quot;,&quot;author&quot;:[{&quot;family&quot;:&quot;Rosales-Asensio&quot;,&quot;given&quot;:&quot;Enrique&quot;,&quot;parse-names&quot;:false,&quot;dropping-particle&quot;:&quot;&quot;,&quot;non-dropping-particle&quot;:&quot;&quot;},{&quot;family&quot;:&quot;Sierra&quot;,&quot;given&quot;:&quot;Carlos&quot;,&quot;parse-names&quot;:false,&quot;dropping-particle&quot;:&quot;&quot;,&quot;non-dropping-particle&quot;:&quot;&quot;},{&quot;family&quot;:&quot;Pérez-Molina&quot;,&quot;given&quot;:&quot;Clara&quot;,&quot;parse-names&quot;:false,&quot;dropping-particle&quot;:&quot;&quot;,&quot;non-dropping-particle&quot;:&quot;&quot;},{&quot;family&quot;:&quot;Romero-Mayoral&quot;,&quot;given&quot;:&quot;Jesús&quot;,&quot;parse-names&quot;:false,&quot;dropping-particle&quot;:&quot;&quot;,&quot;non-dropping-particle&quot;:&quot;&quot;},{&quot;family&quot;:&quot;Colmenar-Santos&quot;,&quot;given&quot;:&quot;Antonio&quot;,&quot;parse-names&quot;:false,&quot;dropping-particle&quot;:&quot;&quot;,&quot;non-dropping-particle&quot;:&quot;&quot;}],&quot;container-title&quot;:&quot;Sustainability&quot;,&quot;container-title-short&quot;:&quot;Sustainability&quot;,&quot;DOI&quot;:&quot;10.3390/su131810437&quot;,&quot;ISSN&quot;:&quot;2071-1050&quot;,&quot;URL&quot;:&quot;https://www.mdpi.com/2071-1050/13/18/10437&quot;,&quot;issued&quot;:{&quot;date-parts&quot;:[[2021,9,18]]},&quot;page&quot;:&quot;10437&quot;,&quot;abstract&quot;:&quot;&lt;p&gt;This research studies the acquisition and improvement of specific cognitive, functional, and social competencies of the students enrolled in a university module in which we applied Collaborative Research Project (CRP) strategy. The module was Research Methodology for a master’s degree in research in electrical engineering, electronics and industrial control given at the National Distance Education University (UNED) in Spain. This practice was applied to a research project in which the private sector was interested in. We have been aiming at increasing academia–industry interaction while promoting active learning; both are principles advocated by the European Higher Education Area (EHEA). Having applied this strategy, the module learning outcomes were evaluated following the guideline standards set by the National Agency for Quality Assessment of Universities (ANECA) of the Spanish Government. The results from this evaluation indicated that CRP, even when carried out by using distance learning, has encouraged the students’ interest in both research and the module. It has also fostered collaboration between students and lecturers while increasing their degree of satisfaction. We highlight the difficulties in merging all the outcomes from the students’ research as the main drawback.&lt;/p&gt;&quot;,&quot;publisher&quot;:&quot;MDPI&quot;,&quot;issue&quot;:&quot;18&quot;,&quot;volume&quot;:&quot;13&quot;},&quot;isTemporary&quot;:false},{&quot;id&quot;:&quot;bcb83d76-f13f-3840-b0d4-192374ca993b&quot;,&quot;itemData&quot;:{&quot;type&quot;:&quot;article-journal&quot;,&quot;id&quot;:&quot;bcb83d76-f13f-3840-b0d4-192374ca993b&quot;,&quot;title&quot;:&quot;BodhiTree – An Effective Learning Management System for Implementing Active Learning Strategies&quot;,&quot;author&quot;:[{&quot;family&quot;:&quot;Chaware&quot;,&quot;given&quot;:&quot;Parag&quot;,&quot;parse-names&quot;:false,&quot;dropping-particle&quot;:&quot;&quot;,&quot;non-dropping-particle&quot;:&quot;&quot;},{&quot;family&quot;:&quot;Agavekar&quot;,&quot;given&quot;:&quot;Rujuta&quot;,&quot;parse-names&quot;:false,&quot;dropping-particle&quot;:&quot;&quot;,&quot;non-dropping-particle&quot;:&quot;&quot;}],&quot;container-title&quot;:&quot;Journal of Engineering Education Transformations&quot;,&quot;DOI&quot;:&quot;10.16920/jeet/2022/v36is1/22173&quot;,&quot;ISSN&quot;:&quot;23492473&quot;,&quot;URL&quot;:&quot;https://sciresol.s3.us-east-2.amazonaws.com/srs-j/jeet/pdf/Volume-36/Special%20Issue-1/7_7623.pdf&quot;,&quot;issued&quot;:{&quot;date-parts&quot;:[[2022,12,1]]},&quot;page&quot;:&quot;43-50&quot;,&quot;abstract&quot;:&quot;&lt;p&gt;The prime challenge faced in the pandemic and post pandemic period is involving students in active learning. In the absence of physical classes, learning Management System (LMS) is the only option for implementing active learning strategies. BodhiTree is an open-source online learning platform developed by IIT Bombay and endorsed by AICTE to empower teachers to conduct online classes and later even regular physical classes via flipped mode. Authors have used the platform for teaching learning of the subject heat transfer for undergraduate engineering program at third year level. The present article discusses the implementation of BodhiTree for teaching of the said course. The process of teaching a course using the platform from enrollment to the assessment and publishing grades of the student who appeared for the course is outlined in the present article. The article also discusses the convenience and features of BodhiTree over other free active learning platforms and the limitations faced by the authors during its implementation. The comparative assessment of course outcomes’ attainment levels show that, implementation of BodhiTree has resulted in better understanding of fundamental concepts by the students. BodhiTree is found to be the most user-friendly active learning platform for teaching undergraduate courses. Keywords—Active Learning Strategy, LMS, BodhiTree, Course Outcomes&lt;/p&gt;&quot;,&quot;issue&quot;:&quot;S1&quot;,&quot;volume&quot;:&quot;36&quot;,&quot;container-title-short&quot;:&quot;&quot;},&quot;isTemporary&quot;:false}]},{&quot;citationID&quot;:&quot;MENDELEY_CITATION_4406d661-e52a-4c27-95c9-4d317141b44a&quot;,&quot;properties&quot;:{&quot;noteIndex&quot;:0},&quot;isEdited&quot;:false,&quot;manualOverride&quot;:{&quot;isManuallyOverridden&quot;:false,&quot;citeprocText&quot;:&quot;[19], [20], [21]&quot;,&quot;manualOverrideText&quot;:&quot;&quot;},&quot;citationTag&quot;:&quot;MENDELEY_CITATION_v3_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&quot;,&quot;citationItems&quot;:[{&quot;id&quot;:&quot;b3c78536-dda8-3fd3-aa02-d332df318089&quot;,&quot;itemData&quot;:{&quot;type&quot;:&quot;article-journal&quot;,&quot;id&quot;:&quot;b3c78536-dda8-3fd3-aa02-d332df318089&quot;,&quot;title&quot;:&quot;Blended Learning Model for Engineering Quality Topics&quot;,&quot;author&quot;:[{&quot;family&quot;:&quot;ALCANTARA-CONCEPCION&quot;,&quot;given&quot;:&quot;Tamara&quot;,&quot;parse-names&quot;:false,&quot;dropping-particle&quot;:&quot;&quot;,&quot;non-dropping-particle&quot;:&quot;&quot;},{&quot;family&quot;:&quot;LOMAS-BARRIE&quot;,&quot;given&quot;:&quot;Victor&quot;,&quot;parse-names&quot;:false,&quot;dropping-particle&quot;:&quot;&quot;,&quot;non-dropping-particle&quot;:&quot;&quot;},{&quot;family&quot;:&quot;ESTRADA-CASTILLO&quot;,&quot;given&quot;:&quot;Octavio&quot;,&quot;parse-names&quot;:false,&quot;dropping-particle&quot;:&quot;&quot;,&quot;non-dropping-particle&quot;:&quot;&quot;},{&quot;family&quot;:&quot;LOZANO-MOCTEZUMA&quot;,&quot;given&quot;:&quot;Aline A.&quot;,&quot;parse-names&quot;:false,&quot;dropping-particle&quot;:&quot;&quot;,&quot;non-dropping-particle&quot;:&quot;&quot;}],&quot;container-title&quot;:&quot;Journal of e-Learning and Higher Education&quot;,&quot;DOI&quot;:&quot;10.5171/2020.960050&quot;,&quot;ISSN&quot;:&quot;21690359&quot;,&quot;URL&quot;:&quot;https://ibimapublishing.com/articles/JELHE/2020/960050/&quot;,&quot;issued&quot;:{&quot;date-parts&quot;:[[2020,8,26]]},&quot;page&quot;:&quot;1-11&quot;,&quot;abstract&quot;:&quot;&lt;p&gt;This paper presents the results of the development and accomplishment of a Blended Learning Model for engineering students. The development of the research began with selecting topics for learning Quality concepts, the analysis of an available educational material meeting the requirements of the open software; then two topics were developed: An Interactive Software for teaching-learning processes of Quality, and a Blended Learning Model for teaching Quality Topics.&lt;/p&gt;&quot;,&quot;publisher&quot;:&quot;IBIMA Publishing&quot;,&quot;volume&quot;:&quot;2020&quot;,&quot;container-title-short&quot;:&quot;&quot;},&quot;isTemporary&quot;:false},{&quot;id&quot;:&quot;dcd37c76-1316-39cc-a38b-6db3567ded01&quot;,&quot;itemData&quot;:{&quot;type&quot;:&quot;article-journal&quot;,&quot;id&quot;:&quot;dcd37c76-1316-39cc-a38b-6db3567ded01&quot;,&quot;title&quot;:&quot;Effective Pedagogical Strategies for STEM Education from Instructors’ Perspective: OER for Educators&quot;,&quot;author&quot;:[{&quot;family&quot;:&quot;Zhu&quot;,&quot;given&quot;:&quot;Meina&quot;,&quot;parse-names&quot;:false,&quot;dropping-particle&quot;:&quot;&quot;,&quot;non-dropping-particle&quot;:&quot;&quot;}],&quot;container-title&quot;:&quot;Open Praxis&quot;,&quot;DOI&quot;:&quot;10.5944/openpraxis.12.2.1074&quot;,&quot;ISSN&quot;:&quot;2304070X&quot;,&quot;issued&quot;:{&quot;date-parts&quot;:[[2020,4,1]]},&quot;page&quot;:&quot;257-270&quot;,&quot;abstract&quot;:&quot;The Massachusetts Institute of Technology (MIT) OpenCourseWare (OCW) was launched in 2001. It is one of the earliest Open Educational Resources (OER). MIT OCW has published more than 2,400 courses which are available at no cost, the majority of which are STEM related. The purpose of this exploratory study was to examine the pedagogical strategies through reviewing instructor insights of 15 MIT OCW STEM courses using thematic analysis. The most effective pedagogical strategies used found by instructors were active learning, personalizing instruction, engaging learners, providing feedback, building learning community, and clarifying learning objective. Instructors used in-class formative assessment, such as quizzes and oral exams, for just-in-time teaching and online automatic assessment environments for students’ self-assessment. The primary summative assessments were final exams and projects. Instructors encountered challenges such as assessing students’ learning and changing pedagogical beliefs. Implications for practice were discussed as well.&quot;,&quot;publisher&quot;:&quot;International Council for Open and Distance Education&quot;,&quot;issue&quot;:&quot;2&quot;,&quot;volume&quot;:&quot;12&quot;,&quot;container-title-short&quot;:&quot;&quot;},&quot;isTemporary&quot;:false},{&quot;id&quot;:&quot;25c3b86e-c845-3c1c-a4c3-497306a23fce&quot;,&quot;itemData&quot;:{&quot;type&quot;:&quot;paper-conference&quot;,&quot;id&quot;:&quot;25c3b86e-c845-3c1c-a4c3-497306a23fce&quot;,&quot;title&quot;:&quot;Students' experiences with short videos in a flipped classroom design in physic&quot;,&quot;author&quot;:[{&quot;family&quot;:&quot;Rolstad&quot;,&quot;given&quot;:&quot;Knut Bjørkli&quot;,&quot;parse-names&quot;:false,&quot;dropping-particle&quot;:&quot;&quot;,&quot;non-dropping-particle&quot;:&quot;&quot;},{&quot;family&quot;:&quot;Andersen&quot;,&quot;given&quot;:&quot;Trine&quot;,&quot;parse-names&quot;:false,&quot;dropping-particle&quot;:&quot;&quot;,&quot;non-dropping-particle&quot;:&quot;&quot;}],&quot;container-title&quot;:&quot;Towards a new future in engineering education, new scenarios that european alliances of tech universities open up&quot;,&quot;DOI&quot;:&quot;10.5821/conference-9788412322262.1314&quot;,&quot;URL&quot;:&quot;https://hdl.handle.net/2117/385135&quot;,&quot;issued&quot;:{&quot;date-parts&quot;:[[2022,9]]},&quot;publisher-place&quot;:&quot;Barcelona&quot;,&quot;page&quot;:&quot;1499-1507&quot;,&quot;publisher&quot;:&quot;Universitat Politècnica de Catalunya&quot;,&quot;container-title-short&quot;:&quot;&quot;},&quot;isTemporary&quot;:false}]},{&quot;citationID&quot;:&quot;MENDELEY_CITATION_37749551-867e-4a3b-a029-c1c277318943&quot;,&quot;properties&quot;:{&quot;noteIndex&quot;:0},&quot;isEdited&quot;:false,&quot;manualOverride&quot;:{&quot;isManuallyOverridden&quot;:false,&quot;citeprocText&quot;:&quot;[22], [23], [24]&quot;,&quot;manualOverrideText&quot;:&quot;&quot;},&quot;citationTag&quot;:&quot;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&quot;,&quot;citationItems&quot;:[{&quot;id&quot;:&quot;fcf44795-a799-3d33-a687-99550bd3c3f7&quot;,&quot;itemData&quot;:{&quot;type&quot;:&quot;article-journal&quot;,&quot;id&quot;:&quot;fcf44795-a799-3d33-a687-99550bd3c3f7&quot;,&quot;title&quot;:&quot;Videogame development training approach: A virtual reality and open-source perspective&quot;,&quot;author&quot;:[{&quot;family&quot;:&quot;Carranza&quot;,&quot;given&quot;:&quot;David Bonilla&quot;,&quot;parse-names&quot;:false,&quot;dropping-particle&quot;:&quot;&quot;,&quot;non-dropping-particle&quot;:&quot;&quot;},{&quot;family&quot;:&quot;Negrón&quot;,&quot;given&quot;:&quot;Adriana Peña Pérez&quot;,&quot;parse-names&quot;:false,&quot;dropping-particle&quot;:&quot;&quot;,&quot;non-dropping-particle&quot;:&quot;&quot;},{&quot;family&quot;:&quot;Contreras&quot;,&quot;given&quot;:&quot;Madeleine&quot;,&quot;parse-names&quot;:false,&quot;dropping-particle&quot;:&quot;&quot;,&quot;non-dropping-particle&quot;:&quot;&quot;}],&quot;container-title&quot;:&quot;Journal of Universal Computer Science&quot;,&quot;DOI&quot;:&quot;10.3897/jucs.65164&quot;,&quot;ISSN&quot;:&quot;09486968&quot;,&quot;issued&quot;:{&quot;date-parts&quot;:[[2021]]},&quot;page&quot;:&quot;152-169&quot;,&quot;abstract&quot;:&quot;Videogame development is software development; though, videogame projects require unusual developers’ technical and creative skills when compared with non-game projects. Based on the teaching experience of the Computer Simulation subject of the Computer Science Engineering program for undergraduate students, it was built a training strategy for videogame development projects oriented to software developers. As a result, it is presented the strategy described in terms of videogames for immersive virtual reality with open source platforms, but it can be adjusted to other technologies. This proposal links Project-Based Learning (PBL) with the SUM videogames development process, by including material, tools, and a creative perspective.&quot;,&quot;publisher&quot;:&quot;IICM&quot;,&quot;issue&quot;:&quot;2&quot;,&quot;volume&quot;:&quot;27&quot;,&quot;container-title-short&quot;:&quot;&quot;},&quot;isTemporary&quot;:false},{&quot;id&quot;:&quot;1199d4ff-7f4e-30c3-9db4-9d1ba56b3779&quot;,&quot;itemData&quot;:{&quot;type&quot;:&quot;article-journal&quot;,&quot;id&quot;:&quot;1199d4ff-7f4e-30c3-9db4-9d1ba56b3779&quot;,&quot;title&quot;:&quot;Metacognitive skill assessment model through the blended learning management system in vocational education&quot;,&quot;author&quot;:[{&quot;family&quot;:&quot;Mahande&quot;,&quot;given&quot;:&quot;Ridwan Daud&quot;,&quot;parse-names&quot;:false,&quot;dropping-particle&quot;:&quot;&quot;,&quot;non-dropping-particle&quot;:&quot;&quot;},{&quot;family&quot;:&quot;Darmawan&quot;,&quot;given&quot;:&quot;Fitrah Asma&quot;,&quot;parse-names&quot;:false,&quot;dropping-particle&quot;:&quot;&quot;,&quot;non-dropping-particle&quot;:&quot;&quot;},{&quot;family&quot;:&quot;Malago&quot;,&quot;given&quot;:&quot;Jasruddin Daud&quot;,&quot;parse-names&quot;:false,&quot;dropping-particle&quot;:&quot;&quot;,&quot;non-dropping-particle&quot;:&quot;&quot;}],&quot;container-title&quot;:&quot;Jurnal Pendidikan Vokasi&quot;,&quot;DOI&quot;:&quot;10.21831/jpv.v11i1.36912&quot;,&quot;ISSN&quot;:&quot;2476-9401&quot;,&quot;URL&quot;:&quot;https://journal.uny.ac.id/index.php/jpv/article/view/36912&quot;,&quot;issued&quot;:{&quot;date-parts&quot;:[[2021,3,12]]},&quot;abstract&quot;:&quot;&lt;p&gt;This study aims to develop an assessment rubric and produce a metacognitive skill model through the blended learning management system (BLEMS) in project-based learning in Vocational Education. This study uses the Research and Development model of Borg and Gall (1983). The research subjects consisted of two experts (validity), ten students (small group), and 35 students (expanded) from the Faculty of Engineering, Universitas Negeri Makassar, Indonesia. Data were collected using questionnaires and tests: developed assessment instruments and rubrics with three main aspects, planning, monitoring, and evaluation. Conducted assessment tests through self, peer, and teacher assessment. Then analyzed the results of the Assessments with descriptive statistics. The results showed that the Rubric and metacognitive assessment model through BLEMS for vocational education met the validity, practicality, and effectiveness. The integration of metacognitive skill elements: planning, monitoring, and evaluation with self-assessment, peer assessment, and teacher assessment can be an assessment method to measure students' metacognitive thinking skills in project-based learning in vocational education.&lt;/p&gt;&quot;,&quot;publisher&quot;:&quot;Universitas Negeri Yogyakarta&quot;,&quot;issue&quot;:&quot;1&quot;,&quot;volume&quot;:&quot;11&quot;,&quot;container-title-short&quot;:&quot;&quot;},&quot;isTemporary&quot;:false},{&quot;id&quot;:&quot;226de6b4-dc41-3d3a-87c1-fc73a0f7c917&quot;,&quot;itemData&quot;:{&quot;type&quot;:&quot;paper-conference&quot;,&quot;id&quot;:&quot;226de6b4-dc41-3d3a-87c1-fc73a0f7c917&quot;,&quot;title&quot;:&quot;Teaching AI competencies in engineering using projects and open educational resources&quot;,&quot;author&quot;:[{&quot;family&quot;:&quot;Schleiss&quot;,&quot;given&quot;:&quot;Johannes&quot;,&quot;parse-names&quot;:false,&quot;dropping-particle&quot;:&quot;&quot;,&quot;non-dropping-particle&quot;:&quot;&quot;},{&quot;family&quot;:&quot;Hense&quot;,&quot;given&quot;:&quot;Julia&quot;,&quot;parse-names&quot;:false,&quot;dropping-particle&quot;:&quot;&quot;,&quot;non-dropping-particle&quot;:&quot;&quot;},{&quot;family&quot;:&quot;Kist&quot;,&quot;given&quot;:&quot;Andreas&quot;,&quot;parse-names&quot;:false,&quot;dropping-particle&quot;:&quot;&quot;,&quot;non-dropping-particle&quot;:&quot;&quot;},{&quot;family&quot;:&quot;Schlingensiepen&quot;,&quot;given&quot;:&quot;Jörn&quot;,&quot;parse-names&quot;:false,&quot;dropping-particle&quot;:&quot;&quot;,&quot;non-dropping-particle&quot;:&quot;&quot;},{&quot;family&quot;:&quot;Stober&quot;,&quot;given&quot;:&quot;Sebastian&quot;,&quot;parse-names&quot;:false,&quot;dropping-particle&quot;:&quot;&quot;,&quot;non-dropping-particle&quot;:&quot;&quot;}],&quot;container-title&quot;:&quot;Towards a new future in engineering education, new scenarios that european alliances of tech universities open up&quot;,&quot;DOI&quot;:&quot;10.5821/conference-9788412322262.1258&quot;,&quot;URL&quot;:&quot;https://hdl.handle.net/2117/385415&quot;,&quot;issued&quot;:{&quot;date-parts&quot;:[[2022,9]]},&quot;publisher-place&quot;:&quot;Barcelona&quot;,&quot;page&quot;:&quot;1592-1600&quot;,&quot;abstract&quot;:&quot;A major challenge in engineering education is to empower students to use their acquired technical skills to solve real-world problems. In particular, methods of Artificial Intelligence (AI) need to be studied as tools in their respective application contexts. This puts pressure on university lecturers concerning the didactical design and elaboration of a course, and requires them to move towards a practice-based learning approach. Moreover, working on real-world problems leads to uncertainties for the lecturer and their students. Before and during the course, it is not always clear which methods will be used to solve the problem, respectively which competencies the participants need to acquire. Therefore, we propose to combine two established approaches: a project-based learning approach and the use of digital, curated learning content provided by Open Education Resources (OERs). We hypothesise that a practical study project solving a real-world problem using a combination of OERs and project-based learning is beneficial to AI education. Furthermore, we show implementations of our concept in three different courses. The first results indicate that student-centred tasks lead to high intrinsic motivation. At the same time, lecturers have to deal with a modified and extended role: They are no longer the broadcaster of knowledge but rather a guide within the learning process. Using the combination of OERs and project-based learning, the courses are attractive and exciting for students and lecturers without becoming unmanageable.&quot;,&quot;publisher&quot;:&quot;Universitat Politècnica de Catalunya&quot;,&quot;container-title-short&quot;:&quot;&quot;},&quot;isTemporary&quot;:false}]},{&quot;citationID&quot;:&quot;MENDELEY_CITATION_b4988569-624a-41ec-9d88-15512d4f0f3e&quot;,&quot;properties&quot;:{&quot;noteIndex&quot;:0},&quot;isEdited&quot;:false,&quot;manualOverride&quot;:{&quot;isManuallyOverridden&quot;:false,&quot;citeprocText&quot;:&quot;[25], [26], [27]&quot;,&quot;manualOverrideText&quot;:&quot;&quot;},&quot;citationTag&quot;:&quot;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&quot;,&quot;citationItems&quot;:[{&quot;id&quot;:&quot;43d051ad-33cb-399a-8d00-bad53445886b&quot;,&quot;itemData&quot;:{&quot;type&quot;:&quot;article-journal&quot;,&quot;id&quot;:&quot;43d051ad-33cb-399a-8d00-bad53445886b&quot;,&quot;title&quot;:&quot;Retail Quest: Student Perceptions of a Virtual Field Trip App&quot;,&quot;author&quot;:[{&quot;family&quot;:&quot;Lebens&quot;,&quot;given&quot;:&quot;Mary&quot;,&quot;parse-names&quot;:false,&quot;dropping-particle&quot;:&quot;&quot;,&quot;non-dropping-particle&quot;:&quot;&quot;}],&quot;container-title&quot;:&quot;Issues in Informing Science and Information Technology&quot;,&quot;DOI&quot;:&quot;10.28945/4958&quot;,&quot;ISSN&quot;:&quot;1547-5840&quot;,&quot;URL&quot;:&quot;https://www.informingscience.org/Publications/4958&quot;,&quot;issued&quot;:{&quot;date-parts&quot;:[[2022]]},&quot;page&quot;:&quot;041-059&quot;,&quot;abstract&quot;:&quot;&lt;p&gt;Aim/Purpose: Two popular methods for encouraging active learning are Augmented Reality (AR) and Virtual Field Trips (VFTs). This exploratory case study examines college students’ perceptions of a prototype AR and VFT app as an active learning strategy. Background: AR allows students to learn as they physically explore a destination, while VFTs give students the opportunity to visit exciting destinations without leaving their homes. AR and VFTs promote active learning, which has been shown to increase college student success in Science, Technology, Engineering, and Math (STEM) courses. The aim of the VFT app in this study is to provide college students in a STEM course with an interactive lesson on modeling information systems using diagrams. Methodology: This exploratory case study is intended to serve as a condensed case study performed with the prototype version of a VFT app before implementing a large-scale investigation of students’ perceptions of a more refined version of the app. The study employed a qualitative approach involving a survey with open-ended questions to gather college students’ perceptions of learning with a VFT. The data were analyzed using inductive coding. The participants are students at a mid-sized, urban, public university. Contribution: This exploratory case study serves as a proof-of-concept and starting point for other faculty who may be interested in developing their own AR and VFT apps to engage students in active learning. Releasing the app to a common Open Educational Resources (OER) repository will give other faculty easy access to re-use the app and build upon it to create their own virtual field trips. OER are learning materials that are freely available for students and faculty to download and use in their coursework. Findings: Students overwhelmingly perceived the VFT app helped them learn about the subject that was presented, citing the visual nature of the app, the real-life scenarios presented in the app, and the app’s ease of use as reasons why. The majority (over 89%) also agreed that the app motivated them to learn more about the subject, mainly due to the app’s real-life scenarios, and over 83% of students cited at least one benefit to learning with the app, such as the navigation/location features, the easy-to-use interface, and the real-world scenarios. Recommendations for Practitioners: The pedagogical implications of this study are that faculty should adopt VFTs as an active learning strategy, particularly in STEM college courses, based on the students’ positive perceptions of learning, motivation, and benefits of VFTs. Recommendations for Researchers: Researchers can expand on this exploratory case study by conducting a larger-scale study of the VFT app employed in the case study, or by developing their own VFT app based on the one in this study, to capture a broader group of students’ perceptions of VFTs as an active learning strategy. Impact on Society: The broad impact of this research on society is encouraging the adoption of VFTs as an active learning strategy since active learning strategies are shown to increase college students’ success and engagement. Future Research: Future research will be conducted in subsequent terms to gather additional data on students’ perceptions of the VFT app, as well as their perceptions of the relationship between learning and the VFT technology. Further research is also needed to survey faculty on their perceptions of how engaging with the app impacts student learning, particularly in regards to the VFT technology within the app.&lt;/p&gt;&quot;,&quot;publisher&quot;:&quot;Informing Science Institute&quot;,&quot;volume&quot;:&quot;19&quot;,&quot;container-title-short&quot;:&quot;&quot;},&quot;isTemporary&quot;:false},{&quot;id&quot;:&quot;8936e40f-4523-3d62-b785-1a13499efaf8&quot;,&quot;itemData&quot;:{&quot;type&quot;:&quot;article-journal&quot;,&quot;id&quot;:&quot;8936e40f-4523-3d62-b785-1a13499efaf8&quot;,&quot;title&quot;:&quot;Implementation of Problem Based Learning Assisted by Learning Management System to Improve Students' Mathematical Communication Skills&quot;,&quot;author&quot;:[{&quot;family&quot;:&quot;Adi Candra Kusuma&quot;,&quot;given&quot;:&quot;&quot;,&quot;parse-names&quot;:false,&quot;dropping-particle&quot;:&quot;&quot;,&quot;non-dropping-particle&quot;:&quot;&quot;},{&quot;family&quot;:&quot;Almas Adibah&quot;,&quot;given&quot;:&quot;&quot;,&quot;parse-names&quot;:false,&quot;dropping-particle&quot;:&quot;&quot;,&quot;non-dropping-particle&quot;:&quot;&quot;},{&quot;family&quot;:&quot;Gillang Al Azhar&quot;,&quot;given&quot;:&quot;&quot;,&quot;parse-names&quot;:false,&quot;dropping-particle&quot;:&quot;&quot;,&quot;non-dropping-particle&quot;:&quot;&quot;},{&quot;family&quot;:&quot;Edi Sulistio Budi&quot;,&quot;given&quot;:&quot;&quot;,&quot;parse-names&quot;:false,&quot;dropping-particle&quot;:&quot;&quot;,&quot;non-dropping-particle&quot;:&quot;&quot;}],&quot;container-title&quot;:&quot;Hipotenusa: Journal of Mathematical Society&quot;,&quot;DOI&quot;:&quot;10.18326/hipotenusa.v5i2.300&quot;,&quot;ISSN&quot;:&quot;2716-3156&quot;,&quot;URL&quot;:&quot;https://ejournal.uinsalatiga.ac.id/index.php/hipotenusa/article/view/300&quot;,&quot;issued&quot;:{&quot;date-parts&quot;:[[2023,12,17]]},&quot;page&quot;:&quot;169-181&quot;,&quot;abstract&quot;:&quot;&lt;p&gt;Learning is not limited to the transfer of knowledge, but rather needs to provide opportunities for students to communicate ideas clearly in order to develop more flexible and practical abilities. The aim of the research is to determine the implementation of Problem Based Learning assisted by a Learning Management System (LMS) to improve students' mathematical communication skills. The research method uses a quantitative type, with a sample of class 1F of 23 students as the experimental class and class 1G of 24 students as the control class for the 2022/2023 even semester academic year in the D4 Electronics Engineering study program at the Malang State Polytechnic. Data collection methods such as observation and tests, where instruments are provided with observation sheets and test questions. Data analysis used the normal test, homogeneous test, proportion test, comparison test (test) and the N-gain test. The research results show that the data is normally distributed and homogeneous. The research indicators meet 1) Students' ability to communicate mathematics which is influenced by the treatment given through Problem Based Learning with the help of LMS reaches the minimum standard in learning both (B) individual and classical, exceeds 75%, 2) Students' ability to communicate mathematics which is influenced by the treatment given through Problem Based Learning with LMS support is better than expository learning, 3) The increase in mathematical communication skills of students who take part in Problem Based Learning with LMS support is significantly higher than expository learning, namely 0.496 in the medium category.&lt;/p&gt;&quot;,&quot;publisher&quot;:&quot;IAIN Salatiga&quot;,&quot;issue&quot;:&quot;2&quot;,&quot;volume&quot;:&quot;5&quot;,&quot;container-title-short&quot;:&quot;&quot;},&quot;isTemporary&quot;:false},{&quot;id&quot;:&quot;49c7603d-66cf-3b93-9231-b8b028ddf68b&quot;,&quot;itemData&quot;:{&quot;type&quot;:&quot;article-journal&quot;,&quot;id&quot;:&quot;49c7603d-66cf-3b93-9231-b8b028ddf68b&quot;,&quot;title&quot;:&quot;Estrategias de aprendizaje de estudiantes de Ingeniería en línea&quot;,&quot;author&quot;:[{&quot;family&quot;:&quot;Villalonga Pons&quot;,&quot;given&quot;:&quot;Joana&quot;,&quot;parse-names&quot;:false,&quot;dropping-particle&quot;:&quot;&quot;,&quot;non-dropping-particle&quot;:&quot;&quot;},{&quot;family&quot;:&quot;Besalú&quot;,&quot;given&quot;:&quot;Mireia&quot;,&quot;parse-names&quot;:false,&quot;dropping-particle&quot;:&quot;&quot;,&quot;non-dropping-particle&quot;:&quot;&quot;},{&quot;family&quot;:&quot;Samà Camí&quot;,&quot;given&quot;:&quot;Anna&quot;,&quot;parse-names&quot;:false,&quot;dropping-particle&quot;:&quot;&quot;,&quot;non-dropping-particle&quot;:&quot;&quot;},{&quot;family&quot;:&quot;Sancho-Vinuesa&quot;,&quot;given&quot;:&quot;Teresa&quot;,&quot;parse-names&quot;:false,&quot;dropping-particle&quot;:&quot;&quot;,&quot;non-dropping-particle&quot;:&quot;&quot;}],&quot;container-title&quot;:&quot;RIED-Revista Iberoamericana de Educación a Distancia&quot;,&quot;DOI&quot;:&quot;10.5944/ried.26.2.36257&quot;,&quot;ISSN&quot;:&quot;1390-3306&quot;,&quot;URL&quot;:&quot;https://revistas.uned.es/index.php/ried/article/view/36257&quot;,&quot;issued&quot;:{&quot;date-parts&quot;:[[2023,4,8]]},&quot;page&quot;:&quot;237-256&quot;,&quot;abstract&quot;:&quot;&lt;p&gt;En una universidad en línea, a diferencia de la universidad tradicional presencial, el conjunto de estudiantes es mayoritariamente adulto: con puntos de partida muy variados, lidian la obtención de un título con responsabilidades profesionales y familiares. En este contexto, nos proponemos conocer el perfil de comportamiento del alumnado de un curso propedéutico de matemáticas en estudios de ingeniería en línea, a través del grado de realización de las distintas actividades propuestas, especialmente las no obligatorias, y su relación con el desempeño académico en la asignatura. Esta investigación ha sido realizada de acuerdo con un diseño no experimental, de carácter cuantitativo y enmarcado dentro de los estudios ex post facto, en 6 aulas virtuales con un total de 340 estudiantes. Mediante un análisis de clúster con el método K-means se han hallado tres grupos que, a su vez, han permitido definir tres perfiles de estudiante: eficiente, entregado y pasivo. Dichos perfiles son equiparables a los hallados en trabajos anteriores sobre la participación y patrones de comportamiento de los participantes en un MOOC, de características similares a los del presente estudio. Los resultados de este estudio validan el papel fundamental que el tiempo y el diseño de evaluación toman en las estrategias de aprendizaje del alumnado y estimulan el rediseño del curso, especialmente de las actividades orientadas a un mejor desempeño de los estudiantes pasivos.&lt;/p&gt;&quot;,&quot;publisher&quot;:&quot;Ibero-American Association for Distance Higher Education (AIESAD)&quot;,&quot;issue&quot;:&quot;2&quot;,&quot;volume&quot;:&quot;26&quot;,&quot;container-title-short&quot;:&quot;&quot;},&quot;isTemporary&quot;:false}]},{&quot;citationID&quot;:&quot;MENDELEY_CITATION_2f63fcfe-f7a0-44c2-99d2-00a4cb568fca&quot;,&quot;properties&quot;:{&quot;noteIndex&quot;:0},&quot;isEdited&quot;:false,&quot;manualOverride&quot;:{&quot;isManuallyOverridden&quot;:false,&quot;citeprocText&quot;:&quot;[17], [28], [29]&quot;,&quot;manualOverrideText&quot;:&quot;&quot;},&quot;citationTag&quot;:&quot;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&quot;,&quot;citationItems&quot;:[{&quot;id&quot;:&quot;c1adf0dd-b3e5-3757-948a-9c9e4b70f9f2&quot;,&quot;itemData&quot;:{&quot;type&quot;:&quot;article-journal&quot;,&quot;id&quot;:&quot;c1adf0dd-b3e5-3757-948a-9c9e4b70f9f2&quot;,&quot;title&quot;:&quot;Teaching Using Collaborative Research Projects: Experiences with Adult Learners in Distance Education&quot;,&quot;author&quot;:[{&quot;family&quot;:&quot;Rosales-Asensio&quot;,&quot;given&quot;:&quot;Enrique&quot;,&quot;parse-names&quot;:false,&quot;dropping-particle&quot;:&quot;&quot;,&quot;non-dropping-particle&quot;:&quot;&quot;},{&quot;family&quot;:&quot;Sierra&quot;,&quot;given&quot;:&quot;Carlos&quot;,&quot;parse-names&quot;:false,&quot;dropping-particle&quot;:&quot;&quot;,&quot;non-dropping-particle&quot;:&quot;&quot;},{&quot;family&quot;:&quot;Pérez-Molina&quot;,&quot;given&quot;:&quot;Clara&quot;,&quot;parse-names&quot;:false,&quot;dropping-particle&quot;:&quot;&quot;,&quot;non-dropping-particle&quot;:&quot;&quot;},{&quot;family&quot;:&quot;Romero-Mayoral&quot;,&quot;given&quot;:&quot;Jesús&quot;,&quot;parse-names&quot;:false,&quot;dropping-particle&quot;:&quot;&quot;,&quot;non-dropping-particle&quot;:&quot;&quot;},{&quot;family&quot;:&quot;Colmenar-Santos&quot;,&quot;given&quot;:&quot;Antonio&quot;,&quot;parse-names&quot;:false,&quot;dropping-particle&quot;:&quot;&quot;,&quot;non-dropping-particle&quot;:&quot;&quot;}],&quot;container-title&quot;:&quot;Sustainability&quot;,&quot;container-title-short&quot;:&quot;Sustainability&quot;,&quot;DOI&quot;:&quot;10.3390/su131810437&quot;,&quot;ISSN&quot;:&quot;2071-1050&quot;,&quot;URL&quot;:&quot;https://www.mdpi.com/2071-1050/13/18/10437&quot;,&quot;issued&quot;:{&quot;date-parts&quot;:[[2021,9,18]]},&quot;page&quot;:&quot;10437&quot;,&quot;abstract&quot;:&quot;&lt;p&gt;This research studies the acquisition and improvement of specific cognitive, functional, and social competencies of the students enrolled in a university module in which we applied Collaborative Research Project (CRP) strategy. The module was Research Methodology for a master’s degree in research in electrical engineering, electronics and industrial control given at the National Distance Education University (UNED) in Spain. This practice was applied to a research project in which the private sector was interested in. We have been aiming at increasing academia–industry interaction while promoting active learning; both are principles advocated by the European Higher Education Area (EHEA). Having applied this strategy, the module learning outcomes were evaluated following the guideline standards set by the National Agency for Quality Assessment of Universities (ANECA) of the Spanish Government. The results from this evaluation indicated that CRP, even when carried out by using distance learning, has encouraged the students’ interest in both research and the module. It has also fostered collaboration between students and lecturers while increasing their degree of satisfaction. We highlight the difficulties in merging all the outcomes from the students’ research as the main drawback.&lt;/p&gt;&quot;,&quot;publisher&quot;:&quot;MDPI&quot;,&quot;issue&quot;:&quot;18&quot;,&quot;volume&quot;:&quot;13&quot;},&quot;isTemporary&quot;:false},{&quot;id&quot;:&quot;f2fcd3ee-83ef-3310-8f22-1296f09d12a3&quot;,&quot;itemData&quot;:{&quot;type&quot;:&quot;paper-conference&quot;,&quot;id&quot;:&quot;f2fcd3ee-83ef-3310-8f22-1296f09d12a3&quot;,&quot;title&quot;:&quot;Hands-on Workshops Improve Learning of Software Engineering Skills&quot;,&quot;author&quot;:[{&quot;family&quot;:&quot;Doloc-Mihu&quot;,&quot;given&quot;:&quot;Anca&quot;,&quot;parse-names&quot;:false,&quot;dropping-particle&quot;:&quot;&quot;,&quot;non-dropping-particle&quot;:&quot;&quot;},{&quot;family&quot;:&quot;Gunay&quot;,&quot;given&quot;:&quot;Cengiz&quot;,&quot;parse-names&quot;:false,&quot;dropping-particle&quot;:&quot;&quot;,&quot;non-dropping-particle&quot;:&quot;&quot;}],&quot;container-title&quot;:&quot;The 24th Annual Conference on Information Technology Education&quot;,&quot;DOI&quot;:&quot;10.1145/3585059.3611440&quot;,&quot;ISBN&quot;:&quot;9798400701306&quot;,&quot;URL&quot;:&quot;https://dl.acm.org/doi/10.1145/3585059.3611440&quot;,&quot;issued&quot;:{&quot;date-parts&quot;:[[2023,10,11]]},&quot;publisher-place&quot;:&quot;New York, NY, USA&quot;,&quot;page&quot;:&quot;48-53&quot;,&quot;abstract&quot;:&quot;The software industry has been seeing steady growth worldwide. However, the quality of the developed software is tightly related to the supply of skilled and capable software developers who are able to cope with many challenges. Software skills are usually gained in upper-level software development courses in undergraduate IT majors. We have been applying hands-on workshops delivered through an open educational resource (OER) website in these courses. By testing the effectiveness of two workshops on 62 participants who completed both pre- and post-workshop surveys, we found that hands-on workshops were able to teach practical software development concepts.&quot;,&quot;publisher&quot;:&quot;ACM&quot;,&quot;container-title-short&quot;:&quot;&quot;},&quot;isTemporary&quot;:false},{&quot;id&quot;:&quot;2d7389ee-0c5c-35e6-84b1-38ef211c5a97&quot;,&quot;itemData&quot;:{&quot;type&quot;:&quot;article-journal&quot;,&quot;id&quot;:&quot;2d7389ee-0c5c-35e6-84b1-38ef211c5a97&quot;,&quot;title&quot;:&quot;Towards a model to integrate Metaverse into Moodle LMS for better Students’ experiences and preferences in a resource constrained Higher Education Situation in Uganda&quot;,&quot;author&quot;:[{&quot;family&quot;:&quot;Kyakulumbye&quot;,&quot;given&quot;:&quot;Stephen&quot;,&quot;parse-names&quot;:false,&quot;dropping-particle&quot;:&quot;&quot;,&quot;non-dropping-particle&quot;:&quot;&quot;},{&quot;family&quot;:&quot;Katabaazi&quot;,&quot;given&quot;:&quot;Ann&quot;,&quot;parse-names&quot;:false,&quot;dropping-particle&quot;:&quot;&quot;,&quot;non-dropping-particle&quot;:&quot;&quot;}],&quot;container-title&quot;:&quot;International Journal For Multidisciplinary Research&quot;,&quot;DOI&quot;:&quot;10.36948/ijfmr.2025.v07i06.59216&quot;,&quot;ISSN&quot;:&quot;2582-2160&quot;,&quot;URL&quot;:&quot;https://www.ijfmr.com/research-paper.php?id=59216&quot;,&quot;issued&quot;:{&quot;date-parts&quot;:[[2025,11,9]]},&quot;abstract&quot;:&quot;&lt;p&gt;Learning Management Systems like Moodle are widely acceptable platforms for online learning. However, they get limitations when it comes to subjects and programmes that require physical presence especially for practical based courses like Engineering. This paper provides some expert insights into this online distance learning, with the goal of helping non-expert university teachers (i.e. those who have little experience with online learning) and within a technologically resource constrained environment to navigate in these challenging times. These conceptual case-based findings, using experience from Uganda Christian University (UCU) point at the design of learning activities with two certain characteristics, the enhancement of synchronous learning technologies and asynchronous ones to mitigate the challenge of system breakdown, passive learning to active learning, and enhancing the types of presence (social, cognitive and facilitatory). The paper both empirical and experiential in nature, offers an enhanced frame work of Moodle LMS with possibility to integrate it with metaverse tools to improve online education. For instance, for Virtual Reality (VR) and augmented reality (AR) enhance engineering practical courses by providing safe, cost effective and immersive learning environments for complex concepts and procedures, reducing the need for expensive physical equipment and improving safety by simulating hazardous scenarios. This proposed model shall be tested and validated at UMI after integrating VR/AR into the platform to enhance immersiveness.&lt;/p&gt;&quot;,&quot;issue&quot;:&quot;6&quot;,&quot;volume&quot;:&quot;7&quot;,&quot;container-title-short&quot;:&quot;&quot;},&quot;isTemporary&quot;:false}]},{&quot;citationID&quot;:&quot;MENDELEY_CITATION_b167d6f0-2253-47d2-ad70-78a44548d649&quot;,&quot;properties&quot;:{&quot;noteIndex&quot;:0},&quot;isEdited&quot;:false,&quot;manualOverride&quot;:{&quot;isManuallyOverridden&quot;:false,&quot;citeprocText&quot;:&quot;[30], [31]&quot;,&quot;manualOverrideText&quot;:&quot;&quot;},&quot;citationTag&quot;:&quot;MENDELEY_CITATION_v3_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&quot;,&quot;citationItems&quot;:[{&quot;id&quot;:&quot;b9cd2e7b-f5c6-30e4-9664-06375986eef6&quot;,&quot;itemData&quot;:{&quot;type&quot;:&quot;article-journal&quot;,&quot;id&quot;:&quot;b9cd2e7b-f5c6-30e4-9664-06375986eef6&quot;,&quot;title&quot;:&quot;Fostering students' inquiry aptitudes and collaborative reasoning in higher education science courses with social annotation tools and collaborative platforms&quot;,&quot;author&quot;:[{&quot;family&quot;:&quot;Elmi&quot;,&quot;given&quot;:&quot;Chiara&quot;,&quot;parse-names&quot;:false,&quot;dropping-particle&quot;:&quot;&quot;,&quot;non-dropping-particle&quot;:&quot;&quot;}],&quot;container-title&quot;:&quot;School Science and Mathematics&quot;,&quot;container-title-short&quot;:&quot;Sch. Sci. Math.&quot;,&quot;DOI&quot;:&quot;10.1111/ssm.18316&quot;,&quot;ISSN&quot;:&quot;0036-6803&quot;,&quot;URL&quot;:&quot;https://onlinelibrary.wiley.com/doi/10.1111/ssm.18316&quot;,&quot;issued&quot;:{&quot;date-parts&quot;:[[2025,6,17]]},&quot;page&quot;:&quot;288-297&quot;,&quot;abstract&quot;:&quot;&lt;p&gt;Interactive digital technologies are playing an increasingly important part in education for enhancing collaborative learning processes and improving engagement. Social annotation (SA) tools and collaborative platforms are an innovative way to involve students to give and take feedback, annotate, and brainstorm on complex topics in science, technology, engineering, and mathematics (STEM). This article focuses on innovative practices that integrate inquiry‐based discussions using SA tools and collaborative platforms to promote undergraduate students' interest and curiosity about sciences. In this article, lectures were combined with inquiry‐based discussions using an open education SA tool and an open‐access collaborative platform to engage students in a meaningful dialog with peers on scientific topics. Students debated with peers on scientific content in an online environment. Findings show that the integration of inquiry‐based discussions using SA tools and collaborative platforms provides a practical way to effectively improve students interest in science. The information reported in this article can support STEM instructors in designing collaborative learning activities in online and hybrid settings that spark students' curiosity and inquiry attitude about natural sciences.&lt;/p&gt;&quot;,&quot;publisher&quot;:&quot;John Wiley and Sons Inc&quot;,&quot;issue&quot;:&quot;3&quot;,&quot;volume&quot;:&quot;125&quot;},&quot;isTemporary&quot;:false},{&quot;id&quot;:&quot;3786aad8-8f06-3292-b4bf-ea8959e73d1c&quot;,&quot;itemData&quot;:{&quot;type&quot;:&quot;report&quot;,&quot;id&quot;:&quot;3786aad8-8f06-3292-b4bf-ea8959e73d1c&quot;,&quot;title&quot;:&quot;Inquiry-based learning-It is still valuable today&quot;,&quot;author&quot;:[{&quot;family&quot;:&quot;Shukla&quot;,&quot;given&quot;:&quot;Aditya&quot;,&quot;parse-names&quot;:false,&quot;dropping-particle&quot;:&quot;&quot;,&quot;non-dropping-particle&quot;:&quot;&quot;}],&quot;issued&quot;:{&quot;date-parts&quot;:[[2023]]},&quot;abstract&quot;:&quot;A number of educational systems exist today. Educational psychologists, experienced teachers, thought leaders, and allied psychology researchers have invested a lot of time in studying how people should learn effectively. If you look at it from a very individual point of view that applies to academics, hobbies, on-the-job performance, and skill, it's quite straightforward-have fun while learning, include a variety of inputs, learn with some relatability and social engagement, etc. But from an educational point of view, the guiding philosophies emerge. One such philosophy is the Inquiry-Based Learning. This post contains research on inquiry and discovery methods in IBL teaching in the field/classroom. There are didactic learning systems, collaborative learning systems, rigorous testing-based systems, problem-based systems, inquiry-based systems, etc., based on 100 years of small and rebellious changes in educational philosophies. They've been a product of the world's needs and demands. All of these have been developed based on some sort of evidence. In this post, I'll focus on the evidence that shows Inquiry-based learning is still an effective learning system standing on solid ground. It isn't a perfect system, but it has its value; criticisms at the end. (My top pick is the brain-based system.) What you'll find here What is Inquiry-based learning? An informal description of what peers do during an Inquiry-based session: What does modern research say about Inquiry-based learning? Shortcomings of inquiry-based learning models (criticisms) Takeaway Sources What is Inquiry-based learning? Inquiry-based learning is an active form of student-centric learning where problems are discussed, scenarios and conditions are established, and `questions are encouraged as a path to knowledge instead of the teachers plainly delivering facts, formulas, and a clear linear trajectory toward 免费注册试用 TK/FB/9.1-9.30金秋特惠，多款订阅享受折扣，最高5.9折，长周期更超值，另有额外赠送天数 DuoPlus&quot;,&quot;container-title-short&quot;:&quot;&quot;},&quot;isTemporary&quot;:false}]},{&quot;citationID&quot;:&quot;MENDELEY_CITATION_27a5a13b-3d4d-4cba-835f-d4d06c722fa4&quot;,&quot;properties&quot;:{&quot;noteIndex&quot;:0},&quot;isEdited&quot;:false,&quot;manualOverride&quot;:{&quot;isManuallyOverridden&quot;:false,&quot;citeprocText&quot;:&quot;[32], [33]&quot;,&quot;manualOverrideText&quot;:&quot;&quot;},&quot;citationTag&quot;:&quot;MENDELEY_CITATION_v3_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&quot;,&quot;citationItems&quot;:[{&quot;id&quot;:&quot;4b7ad068-177c-3505-951a-f784fad0c68b&quot;,&quot;itemData&quot;:{&quot;type&quot;:&quot;article-journal&quot;,&quot;id&quot;:&quot;4b7ad068-177c-3505-951a-f784fad0c68b&quot;,&quot;title&quot;:&quot;Some Web-Based Experiences from Flipped Classroom Techniques in AEC Modules during the COVID-19 Lockdown&quot;,&quot;author&quot;:[{&quot;family&quot;:&quot;Mosquera Feijóo&quot;,&quot;given&quot;:&quot;Juan Carlos&quot;,&quot;parse-names&quot;:false,&quot;dropping-particle&quot;:&quot;&quot;,&quot;non-dropping-particle&quot;:&quot;&quot;},{&quot;family&quot;:&quot;Suárez&quot;,&quot;given&quot;:&quot;Fernando&quot;,&quot;parse-names&quot;:false,&quot;dropping-particle&quot;:&quot;&quot;,&quot;non-dropping-particle&quot;:&quot;&quot;},{&quot;family&quot;:&quot;Chiyón&quot;,&quot;given&quot;:&quot;Isabel&quot;,&quot;parse-names&quot;:false,&quot;dropping-particle&quot;:&quot;&quot;,&quot;non-dropping-particle&quot;:&quot;&quot;},{&quot;family&quot;:&quot;García Alberti&quot;,&quot;given&quot;:&quot;Marcos&quot;,&quot;parse-names&quot;:false,&quot;dropping-particle&quot;:&quot;&quot;,&quot;non-dropping-particle&quot;:&quot;&quot;},{&quot;family&quot;:&quot;Albright&quot;,&quot;given&quot;:&quot;James&quot;,&quot;parse-names&quot;:false,&quot;dropping-particle&quot;:&quot;&quot;,&quot;non-dropping-particle&quot;:&quot;&quot;}],&quot;DOI&quot;:&quot;10.3390/educsci&quot;,&quot;URL&quot;:&quot;https://doi.org/10.3390/educsci&quot;,&quot;issued&quot;:{&quot;date-parts&quot;:[[2021]]},&quot;page&quot;:&quot;211&quot;,&quot;abstract&quot;:&quot;Citation: Mosquera Feijóo, J.C.; Suárez, F.; Chiyón, I.; Alberti, M.G. Some Web-Based Experiences from Flipped Classroom Techniques in AEC Modules during the COVID-19 Lockdown. Abstract: The classroom closure during the first semester of 2020 entailed decisive changes in higher education. Universities have become more digital in both the availability of e-resources and pervasive devices and how students communicate with lecturers and classmates. Learners adapted their study habits with a growing role of self-paced, internet-based strategies. Some flipped learning approaches have proven their efficacy under the remote-teaching physical constraints. This study aimed to appraise the outcomes from the implementation of various web-based, learning-aid tools on flipped teaching approaches in engineering modules. The open educational resources (OER) performed satisfactorily during the lockdown period in three universities from two countries with similar higher education models. Such resources encompassed classroom response systems and web-based exercise repositories, designed for diverse purposes such as autonomous learning, self-correction, flipped classroom, peer assessment, and guided study. The acquired experiences reveal that OER helped students to enhance their engagement, reach the deeper levels of the cone of learning, and widen their range of learning abilities. This procedure is easily attainable for architecture, engineering, and construction (AEC) courses and lifelong learning settings. Feedback from students, instructors' perceptions, and learning outcomes show the suitability and effectiveness of the web-based learning assistant procedure presented here.&quot;,&quot;container-title-short&quot;:&quot;&quot;},&quot;isTemporary&quot;:false},{&quot;id&quot;:&quot;d14ee5b5-6b8f-34bf-9386-d3dca4b5c9d7&quot;,&quot;itemData&quot;:{&quot;type&quot;:&quot;article-journal&quot;,&quot;id&quot;:&quot;d14ee5b5-6b8f-34bf-9386-d3dca4b5c9d7&quot;,&quot;title&quot;:&quot;Use of simulations to dynamize the implementation of adaptive Flipped classrooms in physics courses&quot;,&quot;author&quot;:[{&quot;family&quot;:&quot;Rayner Enriquez-Camps&quot;,&quot;given&quot;:&quot;&quot;,&quot;parse-names&quot;:false,&quot;dropping-particle&quot;:&quot;&quot;,&quot;non-dropping-particle&quot;:&quot;&quot;},{&quot;family&quot;:&quot;Niover Gonzales-Monzon&quot;,&quot;given&quot;:&quot;&quot;,&quot;parse-names&quot;:false,&quot;dropping-particle&quot;:&quot;&quot;,&quot;non-dropping-particle&quot;:&quot;&quot;},{&quot;family&quot;:&quot;Raul Brito-Melgarejo&quot;,&quot;given&quot;:&quot;&quot;,&quot;parse-names&quot;:false,&quot;dropping-particle&quot;:&quot;&quot;,&quot;non-dropping-particle&quot;:&quot;&quot;}],&quot;container-title&quot;:&quot;World Journal of Advanced Research and Reviews&quot;,&quot;DOI&quot;:&quot;10.30574/wjarr.2024.23.2.2207&quot;,&quot;ISSN&quot;:&quot;25819615&quot;,&quot;URL&quot;:&quot;https://wjarr.com/node/6112&quot;,&quot;issued&quot;:{&quot;date-parts&quot;:[[2024,8,30]]},&quot;page&quot;:&quot;2426-2432&quot;,&quot;abstract&quot;:&quot;&lt;p&gt;With the development of technology, with young people being the biggest consumers of it, the learning activity takes on different methods and approaches. Among these approaches, we can talk about virtual learning using learning management systems and the concept of flipped classroom. The Moodle platform represents one of these systems. In this paper, we analyze the teaching-learning process based on an adaptive flipped classroom applicable to both hybrid and virtual learning, which can be combined with the Moodle platform to provide students with content adapted to their level of knowledge and skills. Relates the experience with the use of Physics simulation software in the university environment, particularly applications of electromagnetism, optics and modern Physics. They are used as explanatory teaching material or for students to interact with the software at home. In addition, the implementation of the flipped classroom was carried out in the second year of the Industrial Engineering career of the regular daytime course following the methodological process that was presented.&lt;/p&gt;&quot;,&quot;publisher&quot;:&quot;GSC Online Press&quot;,&quot;issue&quot;:&quot;2&quot;,&quot;volume&quot;:&quot;23&quot;,&quot;container-title-short&quot;:&quot;&quot;},&quot;isTemporary&quot;:false}]},{&quot;citationID&quot;:&quot;MENDELEY_CITATION_b3fa9781-7ff9-4c04-a26c-92183bb89294&quot;,&quot;properties&quot;:{&quot;noteIndex&quot;:0},&quot;isEdited&quot;:false,&quot;manualOverride&quot;:{&quot;isManuallyOverridden&quot;:false,&quot;citeprocText&quot;:&quot;[34]&quot;,&quot;manualOverrideText&quot;:&quot;&quot;},&quot;citationTag&quot;:&quot;MENDELEY_CITATION_v3_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&quot;,&quot;citationItems&quot;:[{&quot;id&quot;:&quot;92bb4e96-d923-3dce-8eed-2b348a86fa35&quot;,&quot;itemData&quot;:{&quot;type&quot;:&quot;paper-conference&quot;,&quot;id&quot;:&quot;92bb4e96-d923-3dce-8eed-2b348a86fa35&quot;,&quot;title&quot;:&quot;Optimization Analysis for an Uncovered Wagon Transportation with an Interactive Animated Simulation-Based Platform for Multidisciplinary Learning&quot;,&quot;author&quot;:[{&quot;family&quot;:&quot;Wohlstein&quot;,&quot;given&quot;:&quot;Moritz&quot;,&quot;parse-names&quot;:false,&quot;dropping-particle&quot;:&quot;&quot;,&quot;non-dropping-particle&quot;:&quot;&quot;},{&quot;family&quot;:&quot;Zakharova&quot;,&quot;given&quot;:&quot;Evgeniya&quot;,&quot;parse-names&quot;:false,&quot;dropping-particle&quot;:&quot;&quot;,&quot;non-dropping-particle&quot;:&quot;&quot;},{&quot;family&quot;:&quot;Block&quot;,&quot;given&quot;:&quot;Brit-Maren&quot;,&quot;parse-names&quot;:false,&quot;dropping-particle&quot;:&quot;&quot;,&quot;non-dropping-particle&quot;:&quot;&quot;},{&quot;family&quot;:&quot;Mercorelli&quot;,&quot;given&quot;:&quot;Paolo&quot;,&quot;parse-names&quot;:false,&quot;dropping-particle&quot;:&quot;&quot;,&quot;non-dropping-particle&quot;:&quot;&quot;}],&quot;container-title&quot;:&quot;Proceedings of the 15th International Conference on Computer Supported Education&quot;,&quot;DOI&quot;:&quot;10.5220/0012047000003470&quot;,&quot;ISBN&quot;:&quot;978-989-758-641-5&quot;,&quot;URL&quot;:&quot;https://www.scitepress.org/DigitalLibrary/Link.aspx?doi=10.5220/0012047000003470&quot;,&quot;issued&quot;:{&quot;date-parts&quot;:[[2023]]},&quot;page&quot;:&quot;451-457&quot;,&quot;abstract&quot;:&quot;At an earlier stage of European funding for projects on technology-enhanced learning, the main thrust was to develop e-learning technologies and on projects that sought to promote the take-up of platforms and services. This contribution is prepared by students after attending lectures of a multidisciplinary course in the context of a complementary studies frame. The students of this course summarized, through a case study, concepts and methods in a straightforward, but structured way. Thanks to the help of a software tool based on Python, an original and open learning platform is realized for students and lecturers and it represents a part of this contribution. Concerning the specific lecture, cargo loads and transportation are important logistical topics in many industries. They dictate the profit of the final product, expenditure, time consumption and labor force utilization. The optimal transportation of any type of cargo is crucial for businesses. More in general, it is possible to say that the proposed problem can be generalized and applied in other main economic problems in which optimization problems are involved. In this work we focused on the optimization of fluid transportation under specified conditions, or constraints, in other words. The aim of the project is to determine the optimal parameters of the system to control the transportation in an optimal way. This material which includes an open software to test the developed concepts through the lecture can be used by students and lecturers. An open link is accessible to the users.&quot;,&quot;publisher&quot;:&quot;SCITEPRESS - Science and Technology Publications&quot;,&quot;volume&quot;:&quot;2&quot;,&quot;container-title-short&quot;:&quot;&quot;},&quot;isTemporary&quot;:false}]},{&quot;citationID&quot;:&quot;MENDELEY_CITATION_fe8ba7ca-4a72-4192-a949-43302bceab2e&quot;,&quot;properties&quot;:{&quot;noteIndex&quot;:0},&quot;isEdited&quot;:false,&quot;manualOverride&quot;:{&quot;isManuallyOverridden&quot;:false,&quot;citeprocText&quot;:&quot;[35]&quot;,&quot;manualOverrideText&quot;:&quot;&quot;},&quot;citationTag&quot;:&quot;MENDELEY_CITATION_v3_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&quot;,&quot;citationItems&quot;:[{&quot;id&quot;:&quot;5ba0cc2f-d6a0-3833-b0d5-2181228c9f3e&quot;,&quot;itemData&quot;:{&quot;type&quot;:&quot;article-journal&quot;,&quot;id&quot;:&quot;5ba0cc2f-d6a0-3833-b0d5-2181228c9f3e&quot;,&quot;title&quot;:&quot;An open web‐based module developed to advance data‐driven hydrologic process learning&quot;,&quot;author&quot;:[{&quot;family&quot;:&quot;Lane&quot;,&quot;given&quot;:&quot;Belize&quot;,&quot;parse-names&quot;:false,&quot;dropping-particle&quot;:&quot;&quot;,&quot;non-dropping-particle&quot;:&quot;&quot;},{&quot;family&quot;:&quot;Garousi‐Nejad&quot;,&quot;given&quot;:&quot;Irene&quot;,&quot;parse-names&quot;:false,&quot;dropping-particle&quot;:&quot;&quot;,&quot;non-dropping-particle&quot;:&quot;&quot;},{&quot;family&quot;:&quot;Gallagher&quot;,&quot;given&quot;:&quot;Melissa A.&quot;,&quot;parse-names&quot;:false,&quot;dropping-particle&quot;:&quot;&quot;,&quot;non-dropping-particle&quot;:&quot;&quot;},{&quot;family&quot;:&quot;Tarboton&quot;,&quot;given&quot;:&quot;David G.&quot;,&quot;parse-names&quot;:false,&quot;dropping-particle&quot;:&quot;&quot;,&quot;non-dropping-particle&quot;:&quot;&quot;},{&quot;family&quot;:&quot;Habib&quot;,&quot;given&quot;:&quot;Emad&quot;,&quot;parse-names&quot;:false,&quot;dropping-particle&quot;:&quot;&quot;,&quot;non-dropping-particle&quot;:&quot;&quot;}],&quot;container-title&quot;:&quot;Hydrological Processes&quot;,&quot;container-title-short&quot;:&quot;Hydrol. Process.&quot;,&quot;DOI&quot;:&quot;10.1002/hyp.14273&quot;,&quot;ISSN&quot;:&quot;0885-6087&quot;,&quot;URL&quot;:&quot;https://onlinelibrary.wiley.com/doi/10.1002/hyp.14273&quot;,&quot;issued&quot;:{&quot;date-parts&quot;:[[2021,7,6]]},&quot;abstract&quot;:&quot;&lt;p&gt;The era of ‘big data’ promises to provide new hydrologic insights, and open web‐based platforms are being developed and adopted by the hydrologic science community to harness these datasets and data services. This shift accompanies advances in hydrology education and the growth of web‐based hydrology learning modules, but their capacity to utilize emerging open platforms and data services to enhance student learning through data‐driven activities remains largely untapped. Given that generic equations may not easily translate into local or regional solutions, teaching students to explore how well models or equations work in particular settings or to answer specific problems using real data is essential. This article introduces an open web‐based module developed to advance data‐driven hydrologic process learning, targeting upper level undergraduate and early graduate students in hydrology and engineering. The module was developed and deployed on the HydroLearn open educational platform, which provides a formal pedagogical structure for developing effective problem‐based learning activities. We found that data‐driven learning activities utilizing collaborative open web platforms like CUAHSI HydroShare and JupyterHub to store and run computational notebooks allowed students to access and work with datasets for systems of personal interest and promoted critical evaluation of results and assumptions. Initial student feedback was generally positive, but also highlighted challenges including trouble‐shooting and future‐proofing difficulties and some resistance to programming and new software. Opportunities to further enhance hydrology learning include better articulating the benefits of coding and open web platforms upfront, incorporating additional user‐support tools, and focusing methods and questions on implementing and adapting notebooks to explore fundamental processes rather than tools and syntax. The profound shift in the field of hydrology toward big data, open data services and reproducible research practices requires hydrology instructors to rethink traditional content delivery and focus instruction on harnessing these datasets and practices in the preparation of future hydrologists and engineers.&lt;/p&gt;&quot;,&quot;publisher&quot;:&quot;John Wiley and Sons Ltd&quot;,&quot;issue&quot;:&quot;7&quot;,&quot;volume&quot;:&quot;35&quot;},&quot;isTemporary&quot;:false}]},{&quot;citationID&quot;:&quot;MENDELEY_CITATION_f955f448-8982-4503-8114-8ddbf55e8cd3&quot;,&quot;properties&quot;:{&quot;noteIndex&quot;:0},&quot;isEdited&quot;:false,&quot;manualOverride&quot;:{&quot;isManuallyOverridden&quot;:false,&quot;citeprocText&quot;:&quot;[36]&quot;,&quot;manualOverrideText&quot;:&quot;&quot;},&quot;citationTag&quot;:&quot;MENDELEY_CITATION_v3_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&quot;,&quot;citationItems&quot;:[{&quot;id&quot;:&quot;034a46c9-b293-33b4-ac04-27f093cc1073&quot;,&quot;itemData&quot;:{&quot;type&quot;:&quot;article-journal&quot;,&quot;id&quot;:&quot;034a46c9-b293-33b4-ac04-27f093cc1073&quot;,&quot;title&quot;:&quot;Generative AI, Synthetic Contents, Open Educational Resources (OER), and Open Educational Practices (OEP): A New Front in the Openness Landscape&quot;,&quot;author&quot;:[{&quot;family&quot;:&quot;Bozkurt&quot;,&quot;given&quot;:&quot;Aras&quot;,&quot;parse-names&quot;:false,&quot;dropping-particle&quot;:&quot;&quot;,&quot;non-dropping-particle&quot;:&quot;&quot;}],&quot;container-title&quot;:&quot;Open Praxis&quot;,&quot;DOI&quot;:&quot;10.55982/openpraxis.15.3.579&quot;,&quot;ISSN&quot;:&quot;2304-070X&quot;,&quot;URL&quot;:&quot;https://openpraxis.org/articles//10.55982/openpraxis.15.3.579/&quot;,&quot;issued&quot;:{&quot;date-parts&quot;:[[2023,9,5]]},&quot;page&quot;:&quot;178-184&quot;,&quot;abstract&quot;:&quot;This paper critically examines the transformation of the educational landscape through the integration of generative AI with Open Educational Resources (OER) and Open Educational Practices (OEP). The emergence of AI in content creation has ignited debate regarding its potential to comprehend and generate human language, creating content that is often indistinguishable from that produced by humans. This shift from organic (human-created) to synthetic (AI-created) content presents a new frontier in the educational sphere, particularly in the context of OER and OEP. The paper explores the generative AI’s capabilities in OER and OEP, such as automatic content generation, resource curation, updating existing resources, co-creation and facilitating collaborative learning. Nevertheless, it underscores the importance of addressing challenges like the quality and reliability of AI-generated content, data privacy, and equitable access to AI technologies. The critical discussion extends to a contentious issue, ownership in OER/OEP. While AI-generated works lack human authorship and copyright protection, the question of legal liability and recognition of authorship remains a significant concern. In response, the concept of prompt engineering and co-creation with AI is presented as a potential solution, viewing AI not as authors, but powerful tools augmenting authors’ abilities. By examining generative AI’s integration with OER and OEP, this paper encourages further research and discussion to harness AI’s power while addressing potential concerns, thereby contributing to the dialogue on responsible and effective use of generative AI in education.&quot;,&quot;publisher&quot;:&quot;International Council for Open and Distance Education&quot;,&quot;issue&quot;:&quot;3&quot;,&quot;volume&quot;:&quot;15&quot;,&quot;container-title-short&quot;:&quot;&quot;},&quot;isTemporary&quot;:false}]},{&quot;citationID&quot;:&quot;MENDELEY_CITATION_cd57514b-60e0-45b4-b519-7cc55760753e&quot;,&quot;properties&quot;:{&quot;noteIndex&quot;:0},&quot;isEdited&quot;:false,&quot;manualOverride&quot;:{&quot;isManuallyOverridden&quot;:false,&quot;citeprocText&quot;:&quot;[37]&quot;,&quot;manualOverrideText&quot;:&quot;&quot;},&quot;citationTag&quot;:&quot;MENDELEY_CITATION_v3_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&quot;,&quot;citationItems&quot;:[{&quot;id&quot;:&quot;583ace85-d441-33e8-9ad2-7f1c99ac65e7&quot;,&quot;itemData&quot;:{&quot;type&quot;:&quot;article-journal&quot;,&quot;id&quot;:&quot;583ace85-d441-33e8-9ad2-7f1c99ac65e7&quot;,&quot;title&quot;:&quot;Multimedia Teaching Learning Methodology and Result Prediction System Using Machine Learning&quot;,&quot;author&quot;:[{&quot;family&quot;:&quot;Chopade&quot;,&quot;given&quot;:&quot;Sandeep ,&quot;,&quot;parse-names&quot;:false,&quot;dropping-particle&quot;:&quot;&quot;,&quot;non-dropping-particle&quot;:&quot;&quot;},{&quot;family&quot;:&quot;Chopade&quot;,&quot;given&quot;:&quot;Swati&quot;,&quot;parse-names&quot;:false,&quot;dropping-particle&quot;:&quot;&quot;,&quot;non-dropping-particle&quot;:&quot;&quot;},{&quot;family&quot;:&quot;Gawade&quot;,&quot;given&quot;:&quot;Sushopti&quot;,&quot;parse-names&quot;:false,&quot;dropping-particle&quot;:&quot;&quot;,&quot;non-dropping-particle&quot;:&quot;&quot;}],&quot;container-title&quot;:&quot;Journal of Engineering Education Transformations&quot;,&quot;DOI&quot;:&quot;10.16920/jeet/2022/v35is1/22019&quot;,&quot;ISSN&quot;:&quot;23492473&quot;,&quot;URL&quot;:&quot;https://journaleet.in/articles/multimedia-teaching-learning-methodology-and-result-prediction-system-using-machine-learning&quot;,&quot;issued&quot;:{&quot;date-parts&quot;:[[2022,1,1]]},&quot;page&quot;:&quot;135-142&quot;,&quot;abstract&quot;:&quot;&lt;p&gt;With the availability of Multimedia Technology for the teaching-learning process, it becomes easier and convenient to enhance the learning of professional courses. Technical concepts conveyed with the help of Multimedia teaching methodology (such as Google classroom, Learning Management System (LMS), virtual lab, audio, video, animations, PowerPoint presentations, YouTube, and digital lab) for the course Energy Conversion-1 assists students to understand very complex and challenging concepts easily. The existing work does not incorporate Multimedia Technology for Energy Conversion-1 course to Third Year Mechanical Engineering students in semester VI. To identify which teaching methodology is better, this work proposes the analysis of the results for different academic years adopted different teaching methodologies, namely, traditional and Multimedia based. The approach uses a hand-crafted statistical t-value measure to prove that Multimedia based teaching method is much better than a conventional teaching method. Moreover, the existing work does not incorporate the comparison of ML models to predict the end semester examination (ESE) result of the students in the course Energy Conversion-1. This work also proposes the development of the ESE result prediction system using K-NN, SVM and Decision tree ML algorithms and the comparison of K-NN, SVM and Decision tree ML algorithms to predict the ESE result for the course Energy Conversion-1. SVM, K-NN and Decision Tree model predicted the ESE result with 78%, 70% and 70% accuracy, respectively. The comparison showed that SVM model predicted result with 78% accuracy, best fitting data. Keywords—Energy Conversion-1; Machine Learning; Mechanical engineering; Multimedia Technology; Third year students&lt;/p&gt;&quot;,&quot;issue&quot;:&quot;S1&quot;,&quot;volume&quot;:&quot;35&quot;,&quot;container-title-short&quot;:&quot;&quot;},&quot;isTemporary&quot;:false}]},{&quot;citationID&quot;:&quot;MENDELEY_CITATION_69f73991-a598-4dc8-9af6-8608639d4e3b&quot;,&quot;properties&quot;:{&quot;noteIndex&quot;:0},&quot;isEdited&quot;:false,&quot;manualOverride&quot;:{&quot;isManuallyOverridden&quot;:false,&quot;citeprocText&quot;:&quot;[16]&quot;,&quot;manualOverrideText&quot;:&quot;&quot;},&quot;citationTag&quot;:&quot;MENDELEY_CITATION_v3_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&quot;,&quot;citationItems&quot;:[{&quot;id&quot;:&quot;ac439603-46e3-39c5-a5d4-9d4533f10b92&quot;,&quot;itemData&quot;:{&quot;type&quot;:&quot;article-journal&quot;,&quot;id&quot;:&quot;ac439603-46e3-39c5-a5d4-9d4533f10b92&quot;,&quot;title&quot;:&quot;Flip &amp; Pair – a strategy to augment a\nblended course with active-learning\ncomponents: effects on engagement and learning&quot;,&quot;author&quot;:[{&quot;family&quot;:&quot;Kannan&quot;,&quot;given&quot;:&quot;Vijayanandhini&quot;,&quot;parse-names&quot;:false,&quot;dropping-particle&quot;:&quot;&quot;,&quot;non-dropping-particle&quot;:&quot;&quot;},{&quot;family&quot;:&quot;Kuromiya&quot;,&quot;given&quot;:&quot;Hiroyuki&quot;,&quot;parse-names&quot;:false,&quot;dropping-particle&quot;:&quot;&quot;,&quot;non-dropping-particle&quot;:&quot;&quot;},{&quot;family&quot;:&quot;Gouripeddi&quot;,&quot;given&quot;:&quot;Sai Preeti&quot;,&quot;parse-names&quot;:false,&quot;dropping-particle&quot;:&quot;&quot;,&quot;non-dropping-particle&quot;:&quot;&quot;},{&quot;family&quot;:&quot;Majumdar&quot;,&quot;given&quot;:&quot;Rwitajit&quot;,&quot;parse-names&quot;:false,&quot;dropping-particle&quot;:&quot;&quot;,&quot;non-dropping-particle&quot;:&quot;&quot;},{&quot;family&quot;:&quot;Madathil Warriem&quot;,&quot;given&quot;:&quot;Jayakrishnan&quot;,&quot;parse-names&quot;:false,&quot;dropping-particle&quot;:&quot;&quot;,&quot;non-dropping-particle&quot;:&quot;&quot;},{&quot;family&quot;:&quot;Ogata&quot;,&quot;given&quot;:&quot;Hiroaki&quot;,&quot;parse-names&quot;:false,&quot;dropping-particle&quot;:&quot;&quot;,&quot;non-dropping-particle&quot;:&quot;&quot;}],&quot;container-title&quot;:&quot;Smart Learning Environments&quot;,&quot;DOI&quot;:&quot;10.1186/s40561-020-00138-3&quot;,&quot;ISSN&quot;:&quot;2196-7091&quot;,&quot;URL&quot;:&quot;https://slejournal.springeropen.com/articles/10.1186/s40561-020-00138-3&quot;,&quot;issued&quot;:{&quot;date-parts&quot;:[[2020,12,27]]},&quot;page&quot;:&quot;34&quot;,&quot;abstract&quot;:&quot;&lt;p&gt;Blended learning technique has adapted many new digitized tools to facilitate students with flexible and self-phased learning opportunities. The flipped classroom strategy, one of the blended learning models has been limited by low engagement of students in the online component. In the present study, we augment a Flip and Pair (F&amp;amp;P), an active-learning strategy into the blended learning course. Following the AB type single group quasi-experimental design, we evaluated the effects of F&amp;amp;P strategy on the student’s engagement and learning while orchestrating it for an undergraduate engineering physics course. Our results highlighted that there is a positive correlation between the engagement (computed based on learning logs of TEEL (Technology-enhanced and Evidence-based Education and Learning) platform in the F&amp;amp;P activities with that of the performance score (knowledge quizzes and final exam). F&amp;amp;P strategy had a better contribution compared to Flip and Traditional Teaching (F&amp;amp;TT) strategy with respect to both engagement and performance. Also, students exhibited a positive perception of learning and engagement. Based on our findings, we identified the key instructional measures that an instructor can follow to increase student engagement while using the F&amp;amp;P strategy.&lt;/p&gt;&quot;,&quot;publisher&quot;:&quot;Springer&quot;,&quot;issue&quot;:&quot;1&quot;,&quot;volume&quot;:&quot;7&quot;,&quot;container-title-short&quot;:&quot;&quot;},&quot;isTemporary&quot;:false}]},{&quot;citationID&quot;:&quot;MENDELEY_CITATION_18549674-f275-40d8-9047-925ba5d1f44e&quot;,&quot;properties&quot;:{&quot;noteIndex&quot;:0},&quot;isEdited&quot;:false,&quot;manualOverride&quot;:{&quot;isManuallyOverridden&quot;:false,&quot;citeprocText&quot;:&quot;[38]&quot;,&quot;manualOverrideText&quot;:&quot;&quot;},&quot;citationTag&quot;:&quot;MENDELEY_CITATION_v3_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&quot;,&quot;citationItems&quot;:[{&quot;id&quot;:&quot;a0dae694-941c-337e-be94-7d8984bc88a0&quot;,&quot;itemData&quot;:{&quot;type&quot;:&quot;article-journal&quot;,&quot;id&quot;:&quot;a0dae694-941c-337e-be94-7d8984bc88a0&quot;,&quot;title&quot;:&quot;A Strategic Approach in Handling Information Retrieval Course for Attaining Course Outcomes – A Case Study&quot;,&quot;author&quot;:[{&quot;family&quot;:&quot;Sheik Abdullah&quot;,&quot;given&quot;:&quot;A.&quot;,&quot;parse-names&quot;:false,&quot;dropping-particle&quot;:&quot;&quot;,&quot;non-dropping-particle&quot;:&quot;&quot;},{&quot;family&quot;:&quot;Karthikeyan&quot;,&quot;given&quot;:&quot;P.&quot;,&quot;parse-names&quot;:false,&quot;dropping-particle&quot;:&quot;&quot;,&quot;non-dropping-particle&quot;:&quot;&quot;},{&quot;family&quot;:&quot;Selvakumar&quot;,&quot;given&quot;:&quot;S.&quot;,&quot;parse-names&quot;:false,&quot;dropping-particle&quot;:&quot;&quot;,&quot;non-dropping-particle&quot;:&quot;&quot;},{&quot;family&quot;:&quot;Parkavi&quot;,&quot;given&quot;:&quot;R.&quot;,&quot;parse-names&quot;:false,&quot;dropping-particle&quot;:&quot;&quot;,&quot;non-dropping-particle&quot;:&quot;&quot;}],&quot;container-title&quot;:&quot;Journal of Engineering Education Transformations&quot;,&quot;DOI&quot;:&quot;10.16920/jeet/2021/v34i0/157125&quot;,&quot;ISSN&quot;:&quot;2394-1707&quot;,&quot;URL&quot;:&quot;https://sciresol.s3.us-east-2.amazonaws.com/srs-j/jeet/pdf/volume34/specialissue/JEET586.pdf&quot;,&quot;issued&quot;:{&quot;date-parts&quot;:[[2021,1,31]]},&quot;page&quot;:&quot;148&quot;,&quot;abstract&quot;:&quot;&lt;p&gt;The mechanical design experiment is a comprehensive experimental course that can cultivate the preliminary engineering practice ability of machinery students. Due to the high requirements for students' basic knowledge and ability of comprehensive application of knowledge, teaching is difficult and the teaching effect is general. This paper uses the MOOC teaching method, a new network-based teaching model, to study the experimental teaching of mechanical design and the construction of virtual simulation experiment teaching system under the new situation. Firstly, analyze the advantages in experimental teaching of mechanical design under virtual simulation experiment. Secondly, it puts forward suggestions for constructing the virtual simulation experiment teaching system of mechanical design, and discusses the advantages of the combination of MOOC and virtual simulation experiment technology, opportunities and reforms under the new situation. Lastly, it can be concluded that by using MOOC and virtual simulation experiments can break through the limitations of traditional teaching and improve teaching. This paper applies the MOOC and virtual simulation experiment to the experimental teaching of mechanical design, can not only improve the teaching of teachers, but also cultivate the practical ability and thinking innovation ability of machinery students. With the advantages of MOOC and virtual simulation experiments, it provides better opportunities and challenges for the teaching of mechanical design.&lt;/p&gt;&quot;,&quot;issue&quot;:&quot;0&quot;,&quot;volume&quot;:&quot;34&quot;,&quot;container-title-short&quot;:&quot;&quot;},&quot;isTemporary&quot;:false}]}]"/>
    <we:property name="MENDELEY_CITATIONS_STYLE" value="{&quot;id&quot;:&quot;https://www.zotero.org/styles/ieee&quot;,&quot;title&quot;:&quot;IEEE Reference Guide version 11.29.2023&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4FC31D-C043-4A00-8FD4-1613EDD84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12</Pages>
  <Words>8182</Words>
  <Characters>45007</Characters>
  <Application>Microsoft Office Word</Application>
  <DocSecurity>0</DocSecurity>
  <Lines>375</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Amilkar Alvarez</dc:creator>
  <cp:lastModifiedBy>ANA MARIA OLARTE NEIRA</cp:lastModifiedBy>
  <cp:revision>217</cp:revision>
  <dcterms:created xsi:type="dcterms:W3CDTF">2026-04-15T03:20:00Z</dcterms:created>
  <dcterms:modified xsi:type="dcterms:W3CDTF">2026-05-27T01:20:00Z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2022-03-28T00:00:00Z</vt:filetime>
  </property>
  <property fmtid="{D5CDD505-2E9C-101B-9397-08002B2CF9AE}" pid="3" name="Creator">
    <vt:lpwstr>Acrobat PDFMaker 15 para Word</vt:lpwstr>
  </property>
  <property fmtid="{D5CDD505-2E9C-101B-9397-08002B2CF9AE}" pid="4" name="LastSaved">
    <vt:filetime>2026-04-13T00:00:00Z</vt:filetime>
  </property>
  <property fmtid="{D5CDD505-2E9C-101B-9397-08002B2CF9AE}" pid="5" name="Producer">
    <vt:lpwstr>Adobe PDF Library 15.0</vt:lpwstr>
  </property>
  <property fmtid="{D5CDD505-2E9C-101B-9397-08002B2CF9AE}" pid="6" name="SourceModified">
    <vt:lpwstr>D:20220327010608</vt:lpwstr>
  </property>
  <property fmtid="{D5CDD505-2E9C-101B-9397-08002B2CF9AE}" pid="7" name="KSOProductBuildVer">
    <vt:lpwstr>2058-12.1.0.25242</vt:lpwstr>
  </property>
  <property fmtid="{D5CDD505-2E9C-101B-9397-08002B2CF9AE}" pid="8" name="ICV">
    <vt:lpwstr>D835D77B94334D21BF868D06A87A41C6_13</vt:lpwstr>
  </property>
  <property fmtid="{D5CDD505-2E9C-101B-9397-08002B2CF9AE}" pid="9" name="KSOTemplateDocerSaveRecord">
    <vt:lpwstr>eyJoZGlkIjoiMmVhYjIwYTFkMDUyN2RmOGI2OTNiMWRjYmY5MjBlYTUifQ==</vt:lpwstr>
  </property>
</Properties>
</file>